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8B2500" w:sz="6"/>
        </w:pBdr>
        <w:spacing w:after="240" w:before="240"/>
      </w:pPr>
    </w:p>
    <w:p>
      <w:pPr>
        <w:spacing w:after="280" w:line="396" w:lineRule="auto"/>
      </w:pPr>
      <w:r>
        <w:rPr>
          <w:rFonts w:ascii="Candara" w:cs="Candara" w:eastAsia="Candara" w:hAnsi="Candara"/>
          <w:b/>
          <w:bCs/>
          <w:i w:val="false"/>
          <w:iCs w:val="false"/>
          <w:strike w:val="false"/>
          <w:color w:val="8B2500"/>
          <w:spacing w:val="20"/>
          <w:sz w:val="17"/>
          <w:szCs w:val="17"/>
        </w:rPr>
        <w:t xml:space="preserve">LEFT, RIGHT, AND BLACK: THE POLITICAL PARTIES AND THE FIGHT FOR REPRESENTATION  •  EPISODE 2: RECONSTRUCTION UNFINISHED</w:t>
      </w:r>
    </w:p>
    <w:p>
      <w:pPr>
        <w:pBdr>
          <w:bottom w:val="single" w:color="CCCCCC" w:sz="6"/>
        </w:pBdr>
        <w:spacing w:after="240" w:before="240"/>
      </w:pPr>
    </w:p>
    <w:p>
      <w:pPr>
        <w:pStyle w:val="Heading1"/>
        <w:spacing w:after="120" w:before="360" w:line="288" w:lineRule="auto"/>
      </w:pPr>
      <w:r>
        <w:rPr>
          <w:rFonts w:ascii="Candara" w:cs="Candara" w:eastAsia="Candara" w:hAnsi="Candara"/>
          <w:color w:val="1A1A1A"/>
          <w:sz w:val="56"/>
          <w:szCs w:val="56"/>
        </w:rPr>
        <w:t xml:space="preserve">Promises Etched in Law, Broken by Force: The Betrayal of Reconstruction</w:t>
      </w:r>
    </w:p>
    <w:p>
      <w:pPr>
        <w:spacing w:after="280" w:line="348" w:lineRule="auto"/>
      </w:pPr>
      <w:r>
        <w:rPr>
          <w:rFonts w:ascii="Corbel" w:cs="Corbel" w:eastAsia="Corbel" w:hAnsi="Corbel"/>
          <w:b w:val="false"/>
          <w:bCs w:val="false"/>
          <w:i/>
          <w:iCs/>
          <w:strike w:val="false"/>
          <w:color w:val="3A3A3A"/>
          <w:sz w:val="27"/>
          <w:szCs w:val="27"/>
        </w:rPr>
        <w:t xml:space="preserve">For one extraordinary decade after the Civil War, America came closer to its founding ideals than it ever had before — and then chose, deliberately and violently, to walk away.</w:t>
      </w:r>
    </w:p>
    <w:p>
      <w:pPr>
        <w:pBdr>
          <w:bottom w:val="single" w:color="CCCCCC" w:sz="6"/>
        </w:pBdr>
        <w:spacing w:after="240" w:before="240"/>
      </w:pPr>
    </w:p>
    <w:p>
      <w:pPr>
        <w:spacing w:after="360" w:line="396" w:lineRule="auto"/>
      </w:pPr>
      <w:r>
        <w:rPr>
          <w:rFonts w:ascii="Corbel" w:cs="Corbel" w:eastAsia="Corbel" w:hAnsi="Corbel"/>
          <w:b/>
          <w:bCs/>
          <w:i w:val="false"/>
          <w:iCs w:val="false"/>
          <w:strike w:val="false"/>
          <w:color w:val="1A1A1A"/>
          <w:sz w:val="23"/>
          <w:szCs w:val="23"/>
        </w:rPr>
        <w:t xml:space="preserve">By [Author Name]</w:t>
      </w:r>
      <w:r>
        <w:rPr>
          <w:rFonts w:ascii="Corbel" w:cs="Corbel" w:eastAsia="Corbel" w:hAnsi="Corbel"/>
          <w:b w:val="false"/>
          <w:bCs w:val="false"/>
          <w:i w:val="false"/>
          <w:iCs w:val="false"/>
          <w:strike w:val="false"/>
          <w:color w:val="666666"/>
          <w:sz w:val="17"/>
          <w:szCs w:val="17"/>
        </w:rPr>
        <w:t xml:space="preserve"> </w:t>
      </w:r>
      <w:r>
        <w:rPr>
          <w:rFonts w:ascii="Corbel" w:cs="Corbel" w:eastAsia="Corbel" w:hAnsi="Corbel"/>
          <w:b w:val="false"/>
          <w:bCs w:val="false"/>
          <w:i w:val="false"/>
          <w:iCs w:val="false"/>
          <w:strike w:val="false"/>
          <w:color w:val="1A1A1A"/>
          <w:sz w:val="23"/>
          <w:szCs w:val="23"/>
        </w:rPr>
        <w:t xml:space="preserve">Series Feature  •  Episode 2 Companion</w:t>
      </w:r>
      <w:r>
        <w:rPr>
          <w:rFonts w:ascii="Corbel" w:cs="Corbel" w:eastAsia="Corbel" w:hAnsi="Corbel"/>
          <w:b w:val="false"/>
          <w:bCs w:val="false"/>
          <w:i w:val="false"/>
          <w:iCs w:val="false"/>
          <w:strike w:val="false"/>
          <w:color w:val="666666"/>
          <w:sz w:val="17"/>
          <w:szCs w:val="17"/>
        </w:rPr>
        <w:t xml:space="preserve"> </w:t>
      </w:r>
      <w:r>
        <w:rPr>
          <w:rFonts w:ascii="Corbel" w:cs="Corbel" w:eastAsia="Corbel" w:hAnsi="Corbel"/>
          <w:b w:val="false"/>
          <w:bCs w:val="false"/>
          <w:i w:val="false"/>
          <w:iCs w:val="false"/>
          <w:strike w:val="false"/>
          <w:color w:val="1A1A1A"/>
          <w:sz w:val="23"/>
          <w:szCs w:val="23"/>
        </w:rPr>
        <w:t xml:space="preserve">Estimated Read Time: 8 minutes</w:t>
      </w:r>
      <w:r>
        <w:rPr>
          <w:rFonts w:ascii="Corbel" w:cs="Corbel" w:eastAsia="Corbel" w:hAnsi="Corbel"/>
          <w:b w:val="false"/>
          <w:bCs w:val="false"/>
          <w:i w:val="false"/>
          <w:iCs w:val="false"/>
          <w:strike w:val="false"/>
          <w:color w:val="666666"/>
          <w:sz w:val="17"/>
          <w:szCs w:val="17"/>
        </w:rPr>
        <w:t xml:space="preserve"> </w:t>
      </w:r>
      <w:r>
        <w:rPr>
          <w:rFonts w:ascii="Corbel" w:cs="Corbel" w:eastAsia="Corbel" w:hAnsi="Corbel"/>
          <w:b w:val="false"/>
          <w:bCs w:val="false"/>
          <w:i w:val="false"/>
          <w:iCs w:val="false"/>
          <w:strike w:val="false"/>
          <w:color w:val="1A1A1A"/>
          <w:sz w:val="23"/>
          <w:szCs w:val="23"/>
        </w:rPr>
        <w:t xml:space="preserve">Published May 2026</w:t>
      </w:r>
    </w:p>
    <w:p>
      <w:pPr>
        <w:pBdr>
          <w:bottom w:val="single" w:color="CCCCCC" w:sz="6"/>
        </w:pBdr>
        <w:spacing w:after="240" w:before="240"/>
      </w:pPr>
    </w:p>
    <w:p>
      <w:pPr>
        <w:spacing w:after="80" w:before="200"/>
        <w:jc w:val="center"/>
      </w:pPr>
      <w:r>
        <w:drawing>
          <wp:inline distT="0" distB="0" distL="0" distR="0">
            <wp:extent cx="5943600" cy="371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43600" cy="371475"/>
                    </a:xfrm>
                    <a:prstGeom prst="rect">
                      <a:avLst/>
                    </a:prstGeom>
                  </pic:spPr>
                </pic:pic>
              </a:graphicData>
            </a:graphic>
          </wp:inline>
        </w:drawing>
      </w:r>
    </w:p>
    <w:p>
      <w:pPr>
        <w:spacing w:after="200"/>
        <w:jc w:val="center"/>
      </w:pPr>
      <w:r>
        <w:rPr>
          <w:i/>
          <w:iCs/>
          <w:color w:val="6B7280"/>
          <w:sz w:val="20"/>
          <w:szCs w:val="20"/>
        </w:rPr>
        <w:t xml:space="preserve">Freedmen casting ballots in New Orleans, 1867. For a brief, luminous window, the ballot was both shield and sword. — Illustration: Getty Images / Historical Archive</w:t>
      </w:r>
    </w:p>
    <w:p>
      <w:pPr>
        <w:pBdr>
          <w:bottom w:val="single" w:color="1A1A1A" w:sz="6"/>
        </w:pBdr>
        <w:spacing w:after="240" w:before="240"/>
      </w:pPr>
    </w:p>
    <w:p>
      <w:pPr>
        <w:spacing w:after="240" w:before="60" w:line="396" w:lineRule="auto"/>
      </w:pPr>
      <w:r>
        <w:rPr>
          <w:rFonts w:ascii="Corbel" w:cs="Corbel" w:eastAsia="Corbel" w:hAnsi="Corbel"/>
          <w:b w:val="false"/>
          <w:bCs w:val="false"/>
          <w:i w:val="false"/>
          <w:iCs w:val="false"/>
          <w:strike w:val="false"/>
          <w:color w:val="1A1A1A"/>
          <w:sz w:val="23"/>
          <w:szCs w:val="23"/>
        </w:rPr>
        <w:t xml:space="preserve">On February 25, 1870, a man walked into the United States Senate chamber and changed the meaning of American democracy forever. Hiram Rhodes Revels — a minister, a former Union Army chaplain, a man who had spent the war recruiting Black soldiers and building schools for freed people in Missouri — took the oath of office and sat down in the seat once occupied by Jefferson Davis, the president of the Confederacy. The symbolism was almost too large for any single moment to contain. The chamber that had bent itself to the will of enslavers for generations now held, in the person of this quiet, composed preacher from Mississippi, the living proof that something had genuinely shifted in the Republic.</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In the galleries above, Black men and women pressed forward to see. On the floor, some senators refused to look. Outside the Capitol, the nation that had just survived the bloodiest war in its history was attempting something it had never seriously tried before: to build a democracy that actually included everyone. For one brief, radiant decade — the years historians call Reconstruction — it almost worked. The promise was real. The amendments were law. Black men voted, held office, built schools, and governed. And then, through a campaign of terror, political betrayal, and willful abandonment, the country unmade what it had made. The consequences have never fully been repaired.</w:t>
      </w:r>
    </w:p>
    <w:p>
      <w:pPr>
        <w:pBdr>
          <w:bottom w:val="single" w:color="1A1A1A" w:sz="6"/>
        </w:pBdr>
        <w:spacing w:after="240" w:before="240"/>
      </w:pPr>
    </w:p>
    <w:p>
      <w:pPr>
        <w:spacing w:after="60" w:line="396" w:lineRule="auto"/>
      </w:pPr>
      <w:r>
        <w:rPr>
          <w:rFonts w:ascii="Corbel" w:cs="Corbel" w:eastAsia="Corbel" w:hAnsi="Corbel"/>
          <w:b/>
          <w:bCs/>
          <w:i w:val="false"/>
          <w:iCs w:val="false"/>
          <w:strike w:val="false"/>
          <w:color w:val="8B2500"/>
          <w:spacing w:val="20"/>
          <w:sz w:val="16"/>
          <w:szCs w:val="16"/>
        </w:rPr>
        <w:t xml:space="preserve">SECTION I</w:t>
      </w:r>
    </w:p>
    <w:p>
      <w:pPr>
        <w:pStyle w:val="Heading2"/>
        <w:spacing w:after="120" w:before="400" w:line="312" w:lineRule="auto"/>
      </w:pPr>
      <w:r>
        <w:rPr>
          <w:rFonts w:ascii="Candara" w:cs="Candara" w:eastAsia="Candara" w:hAnsi="Candara"/>
          <w:color w:val="5A1A00"/>
          <w:spacing w:val="10"/>
          <w:sz w:val="28"/>
          <w:szCs w:val="28"/>
        </w:rPr>
        <w:t xml:space="preserve">THE SECOND FOUNDING</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To understand what Reconstruction promised, you have to understand just how radical the Reconstruction amendments actually were. The Thirteenth Amendment, ratified in December 1865, abolished slavery throughout the United States — not merely in the rebellious states, as Lincoln's Emancipation Proclamation had done, but everywhere, constitutionally, permanently. Four million people were legally free in an instant. But freedom without rights is merely a different kind of confinement, and the architects of Reconstruction knew it.</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Fourteenth Amendment, ratified in 1868, was arguably the most transformative legal document in American history after the Constitution itself. It extended birthright citizenship to all persons born or naturalized in the United States, guaranteed equal protection of the laws, and prohibited states from abridging the privileges of citizenship without due process. For the first time, the federal government was constitutionally empowered — obligated, even — to protect individual rights against state-level violations. The old antebellum compact, in which states held near-total sovereignty over the lives of people within their borders, was permanently rewritten.</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Fifteenth Amendment, ratified in March 1870, completed the constitutional revolution: no citizen could be denied the right to vote on account of race, color, or previous condition of servitude. Together, the three Reconstruction amendments represented what historians have rightly called a Second Founding — a reimagining of the American republic more sweeping in its ambitions than anything the Framers had attempted. Frederick Douglass, who had spent his life fighting for these very principles, called the Fifteenth Amendment "the most important event that has occurred since the nation came into life."</w:t>
      </w:r>
    </w:p>
    <w:p>
      <w:pPr>
        <w:pBdr>
          <w:bottom w:val="single" w:color="8B2500" w:sz="6"/>
        </w:pBdr>
        <w:spacing w:after="240" w:before="240"/>
      </w:pPr>
    </w:p>
    <w:p>
      <w:pPr>
        <w:spacing w:after="240" w:line="408" w:lineRule="auto"/>
      </w:pPr>
      <w:r>
        <w:rPr>
          <w:color w:val="2A2A2A"/>
        </w:rPr>
        <w:t xml:space="preserve">"The Reconstruction amendments represented a Second Founding — a reimagining of the American republic more sweeping in its ambitions than anything the original Framers had attempted."</w:t>
      </w:r>
    </w:p>
    <w:p>
      <w:pPr>
        <w:spacing w:after="240" w:line="396" w:lineRule="auto"/>
      </w:pPr>
      <w:r>
        <w:rPr>
          <w:rFonts w:ascii="Corbel" w:cs="Corbel" w:eastAsia="Corbel" w:hAnsi="Corbel"/>
          <w:b w:val="false"/>
          <w:bCs w:val="false"/>
          <w:i w:val="false"/>
          <w:iCs w:val="false"/>
          <w:strike w:val="false"/>
          <w:color w:val="888888"/>
          <w:spacing w:val="10"/>
          <w:sz w:val="17"/>
          <w:szCs w:val="17"/>
        </w:rPr>
        <w:t xml:space="preserve">— FROM THIS ARTICLE</w:t>
      </w:r>
    </w:p>
    <w:p>
      <w:pPr>
        <w:pBdr>
          <w:bottom w:val="single" w:color="CCCCCC" w:sz="6"/>
        </w:pBdr>
        <w:spacing w:after="240" w:before="240"/>
      </w:pPr>
    </w:p>
    <w:p>
      <w:pPr>
        <w:spacing w:after="60" w:line="396" w:lineRule="auto"/>
      </w:pPr>
      <w:r>
        <w:rPr>
          <w:rFonts w:ascii="Corbel" w:cs="Corbel" w:eastAsia="Corbel" w:hAnsi="Corbel"/>
          <w:b/>
          <w:bCs/>
          <w:i w:val="false"/>
          <w:iCs w:val="false"/>
          <w:strike w:val="false"/>
          <w:color w:val="8B2500"/>
          <w:spacing w:val="20"/>
          <w:sz w:val="16"/>
          <w:szCs w:val="16"/>
        </w:rPr>
        <w:t xml:space="preserve">SECTION II</w:t>
      </w:r>
    </w:p>
    <w:p>
      <w:pPr>
        <w:pStyle w:val="Heading2"/>
        <w:spacing w:after="120" w:before="400" w:line="312" w:lineRule="auto"/>
      </w:pPr>
      <w:r>
        <w:rPr>
          <w:rFonts w:ascii="Candara" w:cs="Candara" w:eastAsia="Candara" w:hAnsi="Candara"/>
          <w:color w:val="5A1A00"/>
          <w:spacing w:val="10"/>
          <w:sz w:val="28"/>
          <w:szCs w:val="28"/>
        </w:rPr>
        <w:t xml:space="preserve">WHAT BLACK POLITICAL POWER ACTUALLY LOOKED LIKE</w:t>
      </w:r>
    </w:p>
    <w:p>
      <w:pPr>
        <w:spacing w:after="80" w:before="200"/>
        <w:jc w:val="center"/>
      </w:pPr>
      <w:r>
        <w:drawing>
          <wp:inline distT="0" distB="0" distL="0" distR="0">
            <wp:extent cx="5943600" cy="371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43600" cy="371475"/>
                    </a:xfrm>
                    <a:prstGeom prst="rect">
                      <a:avLst/>
                    </a:prstGeom>
                  </pic:spPr>
                </pic:pic>
              </a:graphicData>
            </a:graphic>
          </wp:inline>
        </w:drawing>
      </w:r>
    </w:p>
    <w:p>
      <w:pPr>
        <w:spacing w:after="200"/>
        <w:jc w:val="center"/>
      </w:pPr>
      <w:r>
        <w:rPr>
          <w:i/>
          <w:iCs/>
          <w:color w:val="6B7280"/>
          <w:sz w:val="20"/>
          <w:szCs w:val="20"/>
        </w:rPr>
        <w:t xml:space="preserve">Senator Hiram Revels of Mississippi (far left) alongside the first Black Representatives elected to Congress during the Reconstruction Era, circa 1870–1875. — Archive Photos / Getty Images</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Reconstruction governments were not the corrupt carnival of incompetence that white supremacist historians spent the better part of a century portraying them to be. They were, by almost any honest accounting, among the most progressive and productive state governments the South had ever seen. And their most consequential achievement was the one that threatened the old order most directly: they built public schools.</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Before the Civil War, most Southern states made it a crime to teach an enslaved person to read. Public education for poor whites was spotty and underfunded; for Black people, it was essentially nonexistent. The Reconstruction governments changed that. South Carolina's 1868 constitutional convention — a biracial assembly in which Black delegates held a majority — enshrined free public education for all children regardless of race. Similar provisions appeared in Reconstruction constitutions across the former Confederacy. By the early 1870s, Black literacy rates were climbing steeply in states where they had been effectively zero a decade before.</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political record was equally striking. Between 1869 and 1877, more than 1,500 Black men held public office across the South — as state legislators, sheriffs, judges, city councilmen, school board members, and members of Congress. Mississippi sent two Black men to the U.S. Senate: Hiram Revels and, later, Blanche Kelso Bruce. South Carolina's state legislature had a Black majority. These men passed civil rights legislation, reformed tax systems to fund public services, rebuilt war-damaged infrastructure, and governed with a seriousness of purpose that belied every caricature their enemies constructed of them.</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This was not a golden age — poverty was severe, land reform largely failed, and the federal government never delivered on the "forty acres and a mule" promise that would have given freedpeople genuine economic independence. But it was, unmistakably, democracy functioning as it was supposed to function: citizens choosing their representatives, representatives making law, law shaping the lives of the governed. For the first time in American history, that process included Black Americans as full participants. The backlash was immediate, organized, and ferocious.</w:t>
      </w:r>
    </w:p>
    <w:p>
      <w:pPr>
        <w:spacing w:after="60" w:line="396" w:lineRule="auto"/>
      </w:pPr>
      <w:r>
        <w:rPr>
          <w:rFonts w:ascii="Corbel" w:cs="Corbel" w:eastAsia="Corbel" w:hAnsi="Corbel"/>
          <w:b/>
          <w:bCs/>
          <w:i w:val="false"/>
          <w:iCs w:val="false"/>
          <w:strike w:val="false"/>
          <w:color w:val="8B2500"/>
          <w:spacing w:val="20"/>
          <w:sz w:val="16"/>
          <w:szCs w:val="16"/>
        </w:rPr>
        <w:t xml:space="preserve">SECTION III</w:t>
      </w:r>
    </w:p>
    <w:p>
      <w:pPr>
        <w:pStyle w:val="Heading2"/>
        <w:spacing w:after="120" w:before="400" w:line="312" w:lineRule="auto"/>
      </w:pPr>
      <w:r>
        <w:rPr>
          <w:rFonts w:ascii="Candara" w:cs="Candara" w:eastAsia="Candara" w:hAnsi="Candara"/>
          <w:color w:val="5A1A00"/>
          <w:spacing w:val="10"/>
          <w:sz w:val="28"/>
          <w:szCs w:val="28"/>
        </w:rPr>
        <w:t xml:space="preserve">THE COUNTER-REVOLUTION</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Ku Klux Klan was founded in Pulaski, Tennessee, in 1865, almost as soon as the war ended, by former Confederate officers who understood with perfect clarity that the political enfranchisement of Black Americans posed an existential threat to white supremacist social order. By the late 1860s, the Klan had spread across the South as a paramilitary terror network, conducting systematic campaigns of murder, arson, rape, and mutilation against Black voters, Black officeholders, white Republican allies, and anyone else who participated in the Reconstruction political project. Their targets were chosen with surgical intent: they killed teachers who ran freedmen's schools, shot legislators on the way home from session, and dragged men from their homes in the middle of the night for the crime of having voted.</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Klan was only the most visible instrument of the counter-revolution. In Louisiana, the White League — a paramilitary organization affiliated openly with the Democratic Party — conducted what can only be called an insurrection in 1874, attacking the integrated New Orleans Metropolitan Police and briefly seizing control of the state government. In South Carolina, the Red Shirts rode openly through Black communities in the run-up to the 1876 elections, intimidating voters, breaking up Republican meetings, and making clear that any Black man who attempted to vote did so at the risk of his life. In the Colfax Massacre of 1873, more than 100 Black men were killed in Grant Parish, Louisiana — many of them after they had already surrendered — in what the historian Eric Foner has called "the bloodiest single instance of racial carnage in the Reconstruction era."</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Congress responded, imperfectly but genuinely, with the Enforcement Acts of 1870 and 1871 — laws that made Klan night-riding a federal felony, empowered the president to deploy federal troops, and placed election oversight under federal authority. President Grant used the Ku Klux Klan Act of 1871 to suspend habeas corpus in nine South Carolina counties and prosecute Klan leaders, producing more than 5,000 indictments and 1,250 convictions across the South. For a moment, federal power checked the violence. But the political will to sustain that commitment was already eroding.</w:t>
      </w:r>
    </w:p>
    <w:p>
      <w:pPr>
        <w:pBdr>
          <w:bottom w:val="single" w:color="8B2500" w:sz="6"/>
        </w:pBdr>
        <w:spacing w:after="240" w:before="240"/>
      </w:pPr>
    </w:p>
    <w:p>
      <w:pPr>
        <w:spacing w:after="240" w:line="408" w:lineRule="auto"/>
      </w:pPr>
      <w:r>
        <w:rPr>
          <w:color w:val="2A2A2A"/>
        </w:rPr>
        <w:t xml:space="preserve">"The Red Shirts, the White League, the Klan — they were not the spontaneous rage of a defeated people. They were an organized political strategy, and they worked precisely because the federal government eventually decided to stop stopping them."</w:t>
      </w:r>
    </w:p>
    <w:p>
      <w:pPr>
        <w:spacing w:after="240" w:line="396" w:lineRule="auto"/>
      </w:pPr>
      <w:r>
        <w:rPr>
          <w:rFonts w:ascii="Corbel" w:cs="Corbel" w:eastAsia="Corbel" w:hAnsi="Corbel"/>
          <w:b w:val="false"/>
          <w:bCs w:val="false"/>
          <w:i w:val="false"/>
          <w:iCs w:val="false"/>
          <w:strike w:val="false"/>
          <w:color w:val="888888"/>
          <w:spacing w:val="10"/>
          <w:sz w:val="17"/>
          <w:szCs w:val="17"/>
        </w:rPr>
        <w:t xml:space="preserve">— FROM THIS ARTICLE</w:t>
      </w:r>
    </w:p>
    <w:p>
      <w:pPr>
        <w:pBdr>
          <w:bottom w:val="single" w:color="CCCCCC" w:sz="6"/>
        </w:pBdr>
        <w:spacing w:after="240" w:before="240"/>
      </w:pPr>
    </w:p>
    <w:p>
      <w:pPr>
        <w:spacing w:after="60" w:line="396" w:lineRule="auto"/>
      </w:pPr>
      <w:r>
        <w:rPr>
          <w:rFonts w:ascii="Corbel" w:cs="Corbel" w:eastAsia="Corbel" w:hAnsi="Corbel"/>
          <w:b/>
          <w:bCs/>
          <w:i w:val="false"/>
          <w:iCs w:val="false"/>
          <w:strike w:val="false"/>
          <w:color w:val="8B2500"/>
          <w:spacing w:val="20"/>
          <w:sz w:val="16"/>
          <w:szCs w:val="16"/>
        </w:rPr>
        <w:t xml:space="preserve">SECTION IV</w:t>
      </w:r>
    </w:p>
    <w:p>
      <w:pPr>
        <w:pStyle w:val="Heading2"/>
        <w:spacing w:after="120" w:before="400" w:line="312" w:lineRule="auto"/>
      </w:pPr>
      <w:r>
        <w:rPr>
          <w:rFonts w:ascii="Candara" w:cs="Candara" w:eastAsia="Candara" w:hAnsi="Candara"/>
          <w:color w:val="5A1A00"/>
          <w:spacing w:val="10"/>
          <w:sz w:val="28"/>
          <w:szCs w:val="28"/>
        </w:rPr>
        <w:t xml:space="preserve">THE DEAL</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election of 1876 was as contested as any in American history. Democrat Samuel Tilden won the popular vote by roughly 250,000 ballots over Republican Rutherford Hayes, but the electoral vote was thrown into chaos by disputed returns in Florida, Louisiana, and South Carolina — precisely the three remaining Southern states where federal troops still protected Republican governments and Black voters. Democrats challenged the results; Republicans alleged fraud. Congress established a special Electoral Commission to resolve the dispute, and the commission voted eight to seven along strict party lines to award all disputed electoral votes to Hayes, giving him 185 electoral votes to Tilden's 184.</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resolution came in February 1877, in a series of negotiations culminating at Washington's Wormley Hotel. Representatives of the Hayes campaign made a set of promises to Southern Democratic leaders: federal troops would be withdrawn from the South; Northern interference in Southern politics would cease; federal patronage would be shared with Democrats; and federal money would flow to Southern infrastructure projects. Democrats, in turn, dropped their objections to Hayes's election. The deal — known to history as the Compromise of 1877 — was consummated quietly, without a single public debate about what was being traded away.</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What was being traded away was Black freedom. Within two months of his inauguration, Hayes had ordered federal troops to stand down from their posts guarding the Louisiana and South Carolina statehouses. Democratic "Redeemer" governments — so called because they claimed to be redeeming the South from Black and Republican rule — seized power in both states almost immediately. The last pillars of biracial Reconstruction government collapsed. The Republican Party, the party that had written the Thirteenth, Fourteenth, and Fifteenth Amendments into law, had decided that retaining the White House was worth more than honoring those amendments. In the ledger of American political betrayals, it is an entry without rival.</w:t>
      </w:r>
    </w:p>
    <w:p>
      <w:pPr>
        <w:spacing w:after="60" w:line="396" w:lineRule="auto"/>
      </w:pPr>
      <w:r>
        <w:rPr>
          <w:rFonts w:ascii="Corbel" w:cs="Corbel" w:eastAsia="Corbel" w:hAnsi="Corbel"/>
          <w:b/>
          <w:bCs/>
          <w:i w:val="false"/>
          <w:iCs w:val="false"/>
          <w:strike w:val="false"/>
          <w:color w:val="8B2500"/>
          <w:spacing w:val="20"/>
          <w:sz w:val="16"/>
          <w:szCs w:val="16"/>
        </w:rPr>
        <w:t xml:space="preserve">SECTION V</w:t>
      </w:r>
    </w:p>
    <w:p>
      <w:pPr>
        <w:pStyle w:val="Heading2"/>
        <w:spacing w:after="120" w:before="400" w:line="312" w:lineRule="auto"/>
      </w:pPr>
      <w:r>
        <w:rPr>
          <w:rFonts w:ascii="Candara" w:cs="Candara" w:eastAsia="Candara" w:hAnsi="Candara"/>
          <w:color w:val="5A1A00"/>
          <w:spacing w:val="10"/>
          <w:sz w:val="28"/>
          <w:szCs w:val="28"/>
        </w:rPr>
        <w:t xml:space="preserve">THE LONG RECKONING</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consequences of Reconstruction's defeat did not unfold over years. They cascaded over generations. Within two decades of 1877, virtually every Southern state had erected a comprehensive architecture of disenfranchisement: poll taxes, literacy tests administered with deliberate arbitrariness, grandfather clauses, white primaries, and — undergirding all of it — the ever-present threat of violent retribution for any Black man or woman bold enough to try. Mississippi, which had sent two Black senators to Washington during Reconstruction, did not send another Black congressman until 1986. South Carolina's Black-majority legislature was supplanted by a government that stripped Black citizens of virtually every political right they had won; those rights would not be substantially restored for nearly a century.</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cultural and intellectual work of burying Reconstruction's actual history was almost as systematic as its political dismantling. The "Lost Cause" mythology — promoted by ex-Confederate historians, popularized by novels like </w:t>
      </w:r>
      <w:r>
        <w:rPr>
          <w:rFonts w:ascii="Corbel" w:cs="Corbel" w:eastAsia="Corbel" w:hAnsi="Corbel"/>
          <w:b w:val="false"/>
          <w:bCs w:val="false"/>
          <w:i/>
          <w:iCs/>
          <w:strike w:val="false"/>
          <w:color w:val="1A1A1A"/>
          <w:sz w:val="23"/>
          <w:szCs w:val="23"/>
        </w:rPr>
        <w:t xml:space="preserve">The Clansman</w:t>
      </w:r>
      <w:r>
        <w:rPr>
          <w:rFonts w:ascii="Corbel" w:cs="Corbel" w:eastAsia="Corbel" w:hAnsi="Corbel"/>
          <w:b w:val="false"/>
          <w:bCs w:val="false"/>
          <w:i w:val="false"/>
          <w:iCs w:val="false"/>
          <w:strike w:val="false"/>
          <w:color w:val="1A1A1A"/>
          <w:sz w:val="23"/>
          <w:szCs w:val="23"/>
        </w:rPr>
        <w:t xml:space="preserve"> (which became the film </w:t>
      </w:r>
      <w:r>
        <w:rPr>
          <w:rFonts w:ascii="Corbel" w:cs="Corbel" w:eastAsia="Corbel" w:hAnsi="Corbel"/>
          <w:b w:val="false"/>
          <w:bCs w:val="false"/>
          <w:i/>
          <w:iCs/>
          <w:strike w:val="false"/>
          <w:color w:val="1A1A1A"/>
          <w:sz w:val="23"/>
          <w:szCs w:val="23"/>
        </w:rPr>
        <w:t xml:space="preserve">Birth of a Nation</w:t>
      </w:r>
      <w:r>
        <w:rPr>
          <w:rFonts w:ascii="Corbel" w:cs="Corbel" w:eastAsia="Corbel" w:hAnsi="Corbel"/>
          <w:b w:val="false"/>
          <w:bCs w:val="false"/>
          <w:i w:val="false"/>
          <w:iCs w:val="false"/>
          <w:strike w:val="false"/>
          <w:color w:val="1A1A1A"/>
          <w:sz w:val="23"/>
          <w:szCs w:val="23"/>
        </w:rPr>
        <w:t xml:space="preserve">), and eventually encoded in the curricula of Southern public schools — recast Reconstruction governments as corrupt, incompetent, and illegitimate, and portrayed white paramilitary violence as heroic resistance. For most of the twentieth century, this was simply what schoolchildren were taught. The lie was so successful, and so consequentially embedded in American political culture, that its full unraveling is still incomplete.</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W.E.B. Du Bois, writing in his monumental 1935 work </w:t>
      </w:r>
      <w:r>
        <w:rPr>
          <w:rFonts w:ascii="Corbel" w:cs="Corbel" w:eastAsia="Corbel" w:hAnsi="Corbel"/>
          <w:b w:val="false"/>
          <w:bCs w:val="false"/>
          <w:i/>
          <w:iCs/>
          <w:strike w:val="false"/>
          <w:color w:val="1A1A1A"/>
          <w:sz w:val="23"/>
          <w:szCs w:val="23"/>
        </w:rPr>
        <w:t xml:space="preserve">Black Reconstruction in America</w:t>
      </w:r>
      <w:r>
        <w:rPr>
          <w:rFonts w:ascii="Corbel" w:cs="Corbel" w:eastAsia="Corbel" w:hAnsi="Corbel"/>
          <w:b w:val="false"/>
          <w:bCs w:val="false"/>
          <w:i w:val="false"/>
          <w:iCs w:val="false"/>
          <w:strike w:val="false"/>
          <w:color w:val="1A1A1A"/>
          <w:sz w:val="23"/>
          <w:szCs w:val="23"/>
        </w:rPr>
        <w:t xml:space="preserve">, tried to tell the true story against this tide of deliberate falsification. "The slave went free," he wrote. "Stood a brief moment in the sun; then moved back again toward slavery." The phrase has the quality of an epitaph, but Du Bois did not intend it as one. He intended it as a charge — a demand that the nation look honestly at what it had done and what it had refused to do.</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2500" w:sz="6"/>
              <w:left w:val="single" w:color="8B2500" w:sz="6"/>
              <w:bottom w:val="single" w:color="8B2500" w:sz="6"/>
              <w:right w:val="single" w:color="8B2500" w:sz="6"/>
            </w:tcBorders>
            <w:shd w:fill="FDF6F2" w:color="auto" w:val="clear"/>
            <w:tcMar>
              <w:top w:type="dxa" w:w="210"/>
              <w:left w:type="dxa" w:w="240"/>
              <w:bottom w:type="dxa" w:w="210"/>
              <w:right w:type="dxa" w:w="240"/>
            </w:tcMar>
          </w:tcPr>
          <w:p>
            <w:pPr>
              <w:spacing w:after="120" w:line="408" w:lineRule="auto"/>
            </w:pPr>
            <w:r>
              <w:rPr>
                <w:b/>
                <w:bCs/>
                <w:i w:val="false"/>
                <w:iCs w:val="false"/>
                <w:color w:val="8B2500"/>
              </w:rPr>
              <w:t xml:space="preserve">Key Facts at a Glance: The Reconstruction Era</w:t>
            </w:r>
          </w:p>
          <w:p>
            <w:pPr>
              <w:spacing w:after="100" w:line="408" w:lineRule="auto"/>
              <w:ind w:left="240"/>
            </w:pPr>
            <w:r>
              <w:t xml:space="preserve">•  </w:t>
            </w:r>
            <w:r>
              <w:rPr>
                <w:rFonts w:ascii="Corbel" w:cs="Corbel" w:eastAsia="Corbel" w:hAnsi="Corbel"/>
                <w:b/>
                <w:bCs/>
                <w:i w:val="false"/>
                <w:iCs w:val="false"/>
                <w:strike w:val="false"/>
                <w:color w:val="1A1A1A"/>
                <w:sz w:val="23"/>
                <w:szCs w:val="23"/>
              </w:rPr>
              <w:t xml:space="preserve">1865–1877:</w:t>
            </w:r>
            <w:r>
              <w:rPr>
                <w:rFonts w:ascii="Corbel" w:cs="Corbel" w:eastAsia="Corbel" w:hAnsi="Corbel"/>
                <w:b w:val="false"/>
                <w:bCs w:val="false"/>
                <w:i w:val="false"/>
                <w:iCs w:val="false"/>
                <w:strike w:val="false"/>
                <w:color w:val="1A1A1A"/>
                <w:sz w:val="21"/>
                <w:szCs w:val="21"/>
              </w:rPr>
              <w:t xml:space="preserve"> The formal span of Congressional Reconstruction — twelve years in which federal law and federal troops sustained Black political participation across the former Confederate states.</w:t>
            </w:r>
          </w:p>
          <w:p>
            <w:pPr>
              <w:spacing w:after="100" w:line="408" w:lineRule="auto"/>
              <w:ind w:left="240"/>
            </w:pPr>
            <w:r>
              <w:t xml:space="preserve">•  </w:t>
            </w:r>
            <w:r>
              <w:rPr>
                <w:rFonts w:ascii="Corbel" w:cs="Corbel" w:eastAsia="Corbel" w:hAnsi="Corbel"/>
                <w:b/>
                <w:bCs/>
                <w:i w:val="false"/>
                <w:iCs w:val="false"/>
                <w:strike w:val="false"/>
                <w:color w:val="1A1A1A"/>
                <w:sz w:val="23"/>
                <w:szCs w:val="23"/>
              </w:rPr>
              <w:t xml:space="preserve">1870:</w:t>
            </w:r>
            <w:r>
              <w:rPr>
                <w:rFonts w:ascii="Corbel" w:cs="Corbel" w:eastAsia="Corbel" w:hAnsi="Corbel"/>
                <w:b w:val="false"/>
                <w:bCs w:val="false"/>
                <w:i w:val="false"/>
                <w:iCs w:val="false"/>
                <w:strike w:val="false"/>
                <w:color w:val="1A1A1A"/>
                <w:sz w:val="21"/>
                <w:szCs w:val="21"/>
              </w:rPr>
              <w:t xml:space="preserve"> Hiram Revels of Mississippi becomes the first African American to serve in the U.S. Senate, filling the seat once held by Confederate president Jefferson Davis.</w:t>
            </w:r>
          </w:p>
          <w:p>
            <w:pPr>
              <w:spacing w:after="100" w:line="408" w:lineRule="auto"/>
              <w:ind w:left="240"/>
            </w:pPr>
            <w:r>
              <w:t xml:space="preserve">•  </w:t>
            </w:r>
            <w:r>
              <w:rPr>
                <w:rFonts w:ascii="Corbel" w:cs="Corbel" w:eastAsia="Corbel" w:hAnsi="Corbel"/>
                <w:b/>
                <w:bCs/>
                <w:i w:val="false"/>
                <w:iCs w:val="false"/>
                <w:strike w:val="false"/>
                <w:color w:val="1A1A1A"/>
                <w:sz w:val="23"/>
                <w:szCs w:val="23"/>
              </w:rPr>
              <w:t xml:space="preserve">1,500+:</w:t>
            </w:r>
            <w:r>
              <w:rPr>
                <w:rFonts w:ascii="Corbel" w:cs="Corbel" w:eastAsia="Corbel" w:hAnsi="Corbel"/>
                <w:b w:val="false"/>
                <w:bCs w:val="false"/>
                <w:i w:val="false"/>
                <w:iCs w:val="false"/>
                <w:strike w:val="false"/>
                <w:color w:val="1A1A1A"/>
                <w:sz w:val="21"/>
                <w:szCs w:val="21"/>
              </w:rPr>
              <w:t xml:space="preserve"> Estimated number of Black men who held public office in the South between 1869 and 1877, including state legislators, sheriffs, judges, and members of Congress.</w:t>
            </w:r>
          </w:p>
          <w:p>
            <w:pPr>
              <w:spacing w:after="100" w:line="408" w:lineRule="auto"/>
              <w:ind w:left="240"/>
            </w:pPr>
            <w:r>
              <w:t xml:space="preserve">•  </w:t>
            </w:r>
            <w:r>
              <w:rPr>
                <w:rFonts w:ascii="Corbel" w:cs="Corbel" w:eastAsia="Corbel" w:hAnsi="Corbel"/>
                <w:b/>
                <w:bCs/>
                <w:i w:val="false"/>
                <w:iCs w:val="false"/>
                <w:strike w:val="false"/>
                <w:color w:val="1A1A1A"/>
                <w:sz w:val="23"/>
                <w:szCs w:val="23"/>
              </w:rPr>
              <w:t xml:space="preserve">1873:</w:t>
            </w:r>
            <w:r>
              <w:rPr>
                <w:rFonts w:ascii="Corbel" w:cs="Corbel" w:eastAsia="Corbel" w:hAnsi="Corbel"/>
                <w:b w:val="false"/>
                <w:bCs w:val="false"/>
                <w:i w:val="false"/>
                <w:iCs w:val="false"/>
                <w:strike w:val="false"/>
                <w:color w:val="1A1A1A"/>
                <w:sz w:val="21"/>
                <w:szCs w:val="21"/>
              </w:rPr>
              <w:t xml:space="preserve"> The Colfax Massacre in Grant Parish, Louisiana — in which more than 100 Black men were killed, many after surrendering — becomes the single deadliest episode of racial violence in the Reconstruction era.</w:t>
            </w:r>
          </w:p>
          <w:p>
            <w:pPr>
              <w:spacing w:after="100" w:line="408" w:lineRule="auto"/>
              <w:ind w:left="240"/>
            </w:pPr>
            <w:r>
              <w:t xml:space="preserve">•  </w:t>
            </w:r>
            <w:r>
              <w:rPr>
                <w:rFonts w:ascii="Corbel" w:cs="Corbel" w:eastAsia="Corbel" w:hAnsi="Corbel"/>
                <w:b/>
                <w:bCs/>
                <w:i w:val="false"/>
                <w:iCs w:val="false"/>
                <w:strike w:val="false"/>
                <w:color w:val="1A1A1A"/>
                <w:sz w:val="23"/>
                <w:szCs w:val="23"/>
              </w:rPr>
              <w:t xml:space="preserve">5,000+:</w:t>
            </w:r>
            <w:r>
              <w:rPr>
                <w:rFonts w:ascii="Corbel" w:cs="Corbel" w:eastAsia="Corbel" w:hAnsi="Corbel"/>
                <w:b w:val="false"/>
                <w:bCs w:val="false"/>
                <w:i w:val="false"/>
                <w:iCs w:val="false"/>
                <w:strike w:val="false"/>
                <w:color w:val="1A1A1A"/>
                <w:sz w:val="21"/>
                <w:szCs w:val="21"/>
              </w:rPr>
              <w:t xml:space="preserve"> Indictments issued under the Enforcement Acts of 1870 and 1871 against Klan members and white supremacist paramilitary groups; roughly 1,250 resulted in convictions.</w:t>
            </w:r>
          </w:p>
          <w:p>
            <w:pPr>
              <w:spacing w:after="100" w:line="408" w:lineRule="auto"/>
              <w:ind w:left="240"/>
            </w:pPr>
            <w:r>
              <w:t xml:space="preserve">•  </w:t>
            </w:r>
            <w:r>
              <w:rPr>
                <w:rFonts w:ascii="Corbel" w:cs="Corbel" w:eastAsia="Corbel" w:hAnsi="Corbel"/>
                <w:b/>
                <w:bCs/>
                <w:i w:val="false"/>
                <w:iCs w:val="false"/>
                <w:strike w:val="false"/>
                <w:color w:val="1A1A1A"/>
                <w:sz w:val="23"/>
                <w:szCs w:val="23"/>
              </w:rPr>
              <w:t xml:space="preserve">March 2, 1877:</w:t>
            </w:r>
            <w:r>
              <w:rPr>
                <w:rFonts w:ascii="Corbel" w:cs="Corbel" w:eastAsia="Corbel" w:hAnsi="Corbel"/>
                <w:b w:val="false"/>
                <w:bCs w:val="false"/>
                <w:i w:val="false"/>
                <w:iCs w:val="false"/>
                <w:strike w:val="false"/>
                <w:color w:val="1A1A1A"/>
                <w:sz w:val="21"/>
                <w:szCs w:val="21"/>
              </w:rPr>
              <w:t xml:space="preserve"> The Electoral Commission votes 8–7 along party lines to award the presidency to Rutherford B. Hayes; the Compromise of 1877 ends Reconstruction and withdraws the last federal troops from the South.</w:t>
            </w:r>
          </w:p>
        </w:tc>
      </w:tr>
    </w:tbl>
    <w:p>
      <w:pPr>
        <w:spacing w:after="240" w:before="0"/>
      </w:pPr>
    </w:p>
    <w:p>
      <w:pPr>
        <w:pBdr>
          <w:bottom w:val="single" w:color="1A1A1A" w:sz="6"/>
        </w:pBdr>
        <w:spacing w:after="240" w:before="240"/>
      </w:pPr>
    </w:p>
    <w:p>
      <w:pPr>
        <w:spacing w:after="60" w:line="396" w:lineRule="auto"/>
      </w:pPr>
      <w:r>
        <w:rPr>
          <w:rFonts w:ascii="Corbel" w:cs="Corbel" w:eastAsia="Corbel" w:hAnsi="Corbel"/>
          <w:b/>
          <w:bCs/>
          <w:i w:val="false"/>
          <w:iCs w:val="false"/>
          <w:strike w:val="false"/>
          <w:color w:val="8B2500"/>
          <w:spacing w:val="20"/>
          <w:sz w:val="16"/>
          <w:szCs w:val="16"/>
        </w:rPr>
        <w:t xml:space="preserve">CLOSING</w:t>
      </w:r>
    </w:p>
    <w:p>
      <w:pPr>
        <w:pStyle w:val="Heading2"/>
        <w:spacing w:after="120" w:before="400" w:line="312" w:lineRule="auto"/>
      </w:pPr>
      <w:r>
        <w:rPr>
          <w:rFonts w:ascii="Candara" w:cs="Candara" w:eastAsia="Candara" w:hAnsi="Candara"/>
          <w:color w:val="5A1A00"/>
          <w:spacing w:val="10"/>
          <w:sz w:val="28"/>
          <w:szCs w:val="28"/>
        </w:rPr>
        <w:t xml:space="preserve">THE UNFINISHED WORK</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The fights that define American politics today — over voting access, over who gets to draw the maps that determine representation, over whether the federal government has an obligation to protect citizens' political rights against state-level interference — are not new fights. They are the same fight, interrupted. The Voting Rights Act of 1965 was, in many respects, a second attempt to enforce the Fifteenth Amendment. Its gutting by the Supreme Court in </w:t>
      </w:r>
      <w:r>
        <w:rPr>
          <w:rFonts w:ascii="Corbel" w:cs="Corbel" w:eastAsia="Corbel" w:hAnsi="Corbel"/>
          <w:b w:val="false"/>
          <w:bCs w:val="false"/>
          <w:i/>
          <w:iCs/>
          <w:strike w:val="false"/>
          <w:color w:val="1A1A1A"/>
          <w:sz w:val="23"/>
          <w:szCs w:val="23"/>
        </w:rPr>
        <w:t xml:space="preserve">Shelby County v. Holder</w:t>
      </w:r>
      <w:r>
        <w:rPr>
          <w:rFonts w:ascii="Corbel" w:cs="Corbel" w:eastAsia="Corbel" w:hAnsi="Corbel"/>
          <w:b w:val="false"/>
          <w:bCs w:val="false"/>
          <w:i w:val="false"/>
          <w:iCs w:val="false"/>
          <w:strike w:val="false"/>
          <w:color w:val="1A1A1A"/>
          <w:sz w:val="23"/>
          <w:szCs w:val="23"/>
        </w:rPr>
        <w:t xml:space="preserve"> in 2013, and the subsequent wave of state-level restrictions on voting access that followed, represent not an unprecedented assault on democracy but a recognizable chapter in a very long story.</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Reconstruction failed not because it was impossible. It failed because the people with the power to sustain it chose not to. The amendments remained on the books. The legal architecture was real. What collapsed was the political will — the willingness to expend continued effort and political capital on behalf of people whom too many white Americans had already decided did not fully belong in the national story. That collapse did not happen all at once. It was a series of choices, each one small enough to rationalize, each one adding to a weight that eventually crushed the promise of the Second Founding.</w:t>
      </w:r>
    </w:p>
    <w:p>
      <w:pPr>
        <w:spacing w:after="240" w:before="60" w:line="396" w:lineRule="auto"/>
      </w:pPr>
      <w:r>
        <w:rPr>
          <w:rFonts w:ascii="Corbel" w:cs="Corbel" w:eastAsia="Corbel" w:hAnsi="Corbel"/>
          <w:b w:val="false"/>
          <w:bCs w:val="false"/>
          <w:i w:val="false"/>
          <w:iCs w:val="false"/>
          <w:strike w:val="false"/>
          <w:color w:val="1A1A1A"/>
          <w:sz w:val="23"/>
          <w:szCs w:val="23"/>
        </w:rPr>
        <w:t xml:space="preserve">Understanding that history is not merely an academic exercise. It is the prerequisite for doing better. The promises etched into the Fourteenth and Fifteenth Amendments have never been fully redeemed. They are still waiting — patient, urgent, and entirely capable of being honored, if the Republic chooses, finally, to honor them.</w:t>
      </w:r>
    </w:p>
    <w:p>
      <w:pPr>
        <w:pBdr>
          <w:bottom w:val="single" w:color="1A1A1A" w:sz="6"/>
        </w:pBdr>
        <w:spacing w:after="240" w:before="240"/>
      </w:pPr>
    </w:p>
    <w:p>
      <w:pPr>
        <w:pBdr>
          <w:bottom w:val="single" w:color="8B2500" w:sz="6"/>
        </w:pBdr>
        <w:spacing w:after="240" w:before="240"/>
      </w:pPr>
    </w:p>
    <w:p>
      <w:pPr>
        <w:spacing w:after="240" w:line="408" w:lineRule="auto"/>
      </w:pPr>
      <w:r>
        <w:rPr>
          <w:color w:val="2A2A2A"/>
        </w:rPr>
        <w:t xml:space="preserve">"Reconstruction failed not because it was impossible — it failed because the people with the power to sustain it chose not to. The promises etched into the Constitution have never been fully redeemed. They are still waiting."</w:t>
      </w:r>
    </w:p>
    <w:p>
      <w:pPr>
        <w:spacing w:after="240" w:line="396" w:lineRule="auto"/>
      </w:pPr>
      <w:r>
        <w:rPr>
          <w:rFonts w:ascii="Corbel" w:cs="Corbel" w:eastAsia="Corbel" w:hAnsi="Corbel"/>
          <w:b w:val="false"/>
          <w:bCs w:val="false"/>
          <w:i w:val="false"/>
          <w:iCs w:val="false"/>
          <w:strike w:val="false"/>
          <w:color w:val="888888"/>
          <w:spacing w:val="10"/>
          <w:sz w:val="17"/>
          <w:szCs w:val="17"/>
        </w:rPr>
        <w:t xml:space="preserve">— FROM THIS ARTICLE</w:t>
      </w:r>
    </w:p>
    <w:p>
      <w:pPr>
        <w:pBdr>
          <w:bottom w:val="single" w:color="CCCCCC" w:sz="6"/>
        </w:pBdr>
        <w:spacing w:after="240" w:before="240"/>
      </w:pPr>
    </w:p>
    <w:p>
      <w:pPr>
        <w:pStyle w:val="Heading2"/>
        <w:spacing w:after="120" w:before="400" w:line="312" w:lineRule="auto"/>
      </w:pPr>
      <w:r>
        <w:rPr>
          <w:rFonts w:ascii="Candara" w:cs="Candara" w:eastAsia="Candara" w:hAnsi="Candara"/>
          <w:color w:val="5A1A00"/>
          <w:spacing w:val="10"/>
          <w:sz w:val="28"/>
          <w:szCs w:val="28"/>
        </w:rPr>
        <w:t xml:space="preserve">THE THREE PILLARS: RECONSTRUCTION AMENDMENTS AT A GLANCE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2%"/>
            <w:shd w:fill="F7EDE7" w:color="auto" w:val="clear"/>
            <w:tcMar>
              <w:top w:type="dxa" w:w="90"/>
              <w:left w:type="dxa" w:w="150"/>
              <w:bottom w:type="dxa" w:w="90"/>
              <w:right w:type="dxa" w:w="150"/>
            </w:tcMar>
          </w:tcPr>
          <w:p>
            <w:r>
              <w:rPr>
                <w:rFonts w:ascii="Corbel" w:cs="Corbel" w:eastAsia="Corbel" w:hAnsi="Corbel"/>
                <w:b/>
                <w:bCs/>
                <w:i w:val="false"/>
                <w:iCs w:val="false"/>
                <w:strike w:val="false"/>
                <w:color w:val="5A1A00"/>
                <w:sz w:val="20"/>
                <w:szCs w:val="20"/>
              </w:rPr>
              <w:t xml:space="preserve">Amendment</w:t>
            </w:r>
          </w:p>
        </w:tc>
        <w:tc>
          <w:tcPr>
            <w:tcW w:type="pct" w:w="14%"/>
            <w:shd w:fill="F7EDE7" w:color="auto" w:val="clear"/>
            <w:tcMar>
              <w:top w:type="dxa" w:w="90"/>
              <w:left w:type="dxa" w:w="150"/>
              <w:bottom w:type="dxa" w:w="90"/>
              <w:right w:type="dxa" w:w="150"/>
            </w:tcMar>
          </w:tcPr>
          <w:p>
            <w:r>
              <w:rPr>
                <w:rFonts w:ascii="Corbel" w:cs="Corbel" w:eastAsia="Corbel" w:hAnsi="Corbel"/>
                <w:b/>
                <w:bCs/>
                <w:i w:val="false"/>
                <w:iCs w:val="false"/>
                <w:strike w:val="false"/>
                <w:color w:val="5A1A00"/>
                <w:sz w:val="20"/>
                <w:szCs w:val="20"/>
              </w:rPr>
              <w:t xml:space="preserve">Ratified</w:t>
            </w:r>
          </w:p>
        </w:tc>
        <w:tc>
          <w:tcPr>
            <w:tcW w:type="pct" w:w="35%"/>
            <w:shd w:fill="F7EDE7" w:color="auto" w:val="clear"/>
            <w:tcMar>
              <w:top w:type="dxa" w:w="90"/>
              <w:left w:type="dxa" w:w="150"/>
              <w:bottom w:type="dxa" w:w="90"/>
              <w:right w:type="dxa" w:w="150"/>
            </w:tcMar>
          </w:tcPr>
          <w:p>
            <w:r>
              <w:rPr>
                <w:rFonts w:ascii="Corbel" w:cs="Corbel" w:eastAsia="Corbel" w:hAnsi="Corbel"/>
                <w:b/>
                <w:bCs/>
                <w:i w:val="false"/>
                <w:iCs w:val="false"/>
                <w:strike w:val="false"/>
                <w:color w:val="5A1A00"/>
                <w:sz w:val="20"/>
                <w:szCs w:val="20"/>
              </w:rPr>
              <w:t xml:space="preserve">Core Provision</w:t>
            </w:r>
          </w:p>
        </w:tc>
        <w:tc>
          <w:tcPr>
            <w:tcW w:type="pct" w:w="39%"/>
            <w:shd w:fill="F7EDE7" w:color="auto" w:val="clear"/>
            <w:tcMar>
              <w:top w:type="dxa" w:w="90"/>
              <w:left w:type="dxa" w:w="150"/>
              <w:bottom w:type="dxa" w:w="90"/>
              <w:right w:type="dxa" w:w="150"/>
            </w:tcMar>
          </w:tcPr>
          <w:p>
            <w:r>
              <w:rPr>
                <w:rFonts w:ascii="Corbel" w:cs="Corbel" w:eastAsia="Corbel" w:hAnsi="Corbel"/>
                <w:b/>
                <w:bCs/>
                <w:i w:val="false"/>
                <w:iCs w:val="false"/>
                <w:strike w:val="false"/>
                <w:color w:val="5A1A00"/>
                <w:sz w:val="20"/>
                <w:szCs w:val="20"/>
              </w:rPr>
              <w:t xml:space="preserve">Immediate Impact</w:t>
            </w:r>
          </w:p>
        </w:tc>
      </w:tr>
      <w:tr>
        <w:trPr>
          <w:tblHeader w:val="false"/>
        </w:trPr>
        <w:tc>
          <w:tcPr>
            <w:tcW w:type="pct" w:w="12%"/>
            <w:tcMar>
              <w:top w:type="dxa" w:w="90"/>
              <w:left w:type="dxa" w:w="150"/>
              <w:bottom w:type="dxa" w:w="90"/>
              <w:right w:type="dxa" w:w="150"/>
            </w:tcMar>
          </w:tcPr>
          <w:p>
            <w:r>
              <w:rPr>
                <w:rFonts w:ascii="Corbel" w:cs="Corbel" w:eastAsia="Corbel" w:hAnsi="Corbel"/>
                <w:b/>
                <w:bCs/>
                <w:i w:val="false"/>
                <w:iCs w:val="false"/>
                <w:strike w:val="false"/>
                <w:color w:val="1A1A1A"/>
                <w:sz w:val="23"/>
                <w:szCs w:val="23"/>
              </w:rPr>
              <w:t xml:space="preserve">Thirteenth</w:t>
            </w:r>
          </w:p>
        </w:tc>
        <w:tc>
          <w:tcPr>
            <w:tcW w:type="pct" w:w="14%"/>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December 6, 1865</w:t>
            </w:r>
          </w:p>
        </w:tc>
        <w:tc>
          <w:tcPr>
            <w:tcW w:type="pct" w:w="35%"/>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Abolished slavery and involuntary servitude throughout the United States</w:t>
            </w:r>
          </w:p>
        </w:tc>
        <w:tc>
          <w:tcPr>
            <w:tcW w:type="pct" w:w="39%"/>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Legally freed approximately 4 million enslaved people</w:t>
            </w:r>
          </w:p>
        </w:tc>
      </w:tr>
      <w:tr>
        <w:trPr>
          <w:tblHeader w:val="false"/>
        </w:trPr>
        <w:tc>
          <w:tcPr>
            <w:tcW w:type="pct" w:w="12%"/>
            <w:tcMar>
              <w:top w:type="dxa" w:w="90"/>
              <w:left w:type="dxa" w:w="150"/>
              <w:bottom w:type="dxa" w:w="90"/>
              <w:right w:type="dxa" w:w="150"/>
            </w:tcMar>
          </w:tcPr>
          <w:p>
            <w:r>
              <w:rPr>
                <w:rFonts w:ascii="Corbel" w:cs="Corbel" w:eastAsia="Corbel" w:hAnsi="Corbel"/>
                <w:b/>
                <w:bCs/>
                <w:i w:val="false"/>
                <w:iCs w:val="false"/>
                <w:strike w:val="false"/>
                <w:color w:val="1A1A1A"/>
                <w:sz w:val="23"/>
                <w:szCs w:val="23"/>
              </w:rPr>
              <w:t xml:space="preserve">Fourteenth</w:t>
            </w:r>
          </w:p>
        </w:tc>
        <w:tc>
          <w:tcPr>
            <w:tcW w:type="pct" w:w="14%"/>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July 9, 1868</w:t>
            </w:r>
          </w:p>
        </w:tc>
        <w:tc>
          <w:tcPr>
            <w:tcW w:type="pct" w:w="35%"/>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Granted birthright citizenship; guaranteed equal protection and due process</w:t>
            </w:r>
          </w:p>
        </w:tc>
        <w:tc>
          <w:tcPr>
            <w:tcW w:type="pct" w:w="39%"/>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Empowered federal government to protect rights against state violations</w:t>
            </w:r>
          </w:p>
        </w:tc>
      </w:tr>
      <w:tr>
        <w:trPr>
          <w:tblHeader w:val="false"/>
        </w:trPr>
        <w:tc>
          <w:tcPr>
            <w:tcW w:type="pct" w:w="12%"/>
            <w:tcMar>
              <w:top w:type="dxa" w:w="90"/>
              <w:left w:type="dxa" w:w="150"/>
              <w:bottom w:type="dxa" w:w="90"/>
              <w:right w:type="dxa" w:w="150"/>
            </w:tcMar>
          </w:tcPr>
          <w:p>
            <w:r>
              <w:rPr>
                <w:rFonts w:ascii="Corbel" w:cs="Corbel" w:eastAsia="Corbel" w:hAnsi="Corbel"/>
                <w:b/>
                <w:bCs/>
                <w:i w:val="false"/>
                <w:iCs w:val="false"/>
                <w:strike w:val="false"/>
                <w:color w:val="1A1A1A"/>
                <w:sz w:val="23"/>
                <w:szCs w:val="23"/>
              </w:rPr>
              <w:t xml:space="preserve">Fifteenth</w:t>
            </w:r>
          </w:p>
        </w:tc>
        <w:tc>
          <w:tcPr>
            <w:tcW w:type="pct" w:w="14%"/>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February 3, 1870</w:t>
            </w:r>
          </w:p>
        </w:tc>
        <w:tc>
          <w:tcPr>
            <w:tcW w:type="pct" w:w="35%"/>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Prohibited denial of voting rights on account of race or previous servitude</w:t>
            </w:r>
          </w:p>
        </w:tc>
        <w:tc>
          <w:tcPr>
            <w:tcW w:type="pct" w:w="39%"/>
            <w:tcMar>
              <w:top w:type="dxa" w:w="90"/>
              <w:left w:type="dxa" w:w="150"/>
              <w:bottom w:type="dxa" w:w="90"/>
              <w:right w:type="dxa" w:w="150"/>
            </w:tcMar>
          </w:tcPr>
          <w:p>
            <w:r>
              <w:rPr>
                <w:rFonts w:ascii="Corbel" w:cs="Corbel" w:eastAsia="Corbel" w:hAnsi="Corbel"/>
                <w:b w:val="false"/>
                <w:bCs w:val="false"/>
                <w:i w:val="false"/>
                <w:iCs w:val="false"/>
                <w:strike w:val="false"/>
                <w:color w:val="1A1A1A"/>
                <w:sz w:val="20"/>
                <w:szCs w:val="20"/>
              </w:rPr>
              <w:t xml:space="preserve">Enfranchised Black men; triggered surge in Black political participation across the South</w:t>
            </w:r>
          </w:p>
        </w:tc>
      </w:tr>
    </w:tbl>
    <w:p>
      <w:pPr>
        <w:spacing w:after="200" w:before="0"/>
      </w:pPr>
    </w:p>
    <w:p>
      <w:pPr>
        <w:pBdr>
          <w:bottom w:val="single" w:color="1A1A1A"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E0C8BB" w:sz="6"/>
              <w:left w:val="single" w:color="E0C8BB" w:sz="6"/>
              <w:bottom w:val="single" w:color="E0C8BB" w:sz="6"/>
              <w:right w:val="single" w:color="E0C8BB" w:sz="6"/>
            </w:tcBorders>
            <w:shd w:fill="FDF6F2" w:color="auto" w:val="clear"/>
            <w:tcMar>
              <w:top w:type="dxa" w:w="360"/>
              <w:left w:type="dxa" w:w="504"/>
              <w:bottom w:type="dxa" w:w="360"/>
              <w:right w:type="dxa" w:w="504"/>
            </w:tcMar>
          </w:tcPr>
          <w:p>
            <w:pPr>
              <w:spacing w:after="120" w:line="408" w:lineRule="auto"/>
            </w:pPr>
            <w:r>
              <w:t xml:space="preserve">About This Series</w:t>
            </w:r>
          </w:p>
          <w:p>
            <w:pPr>
              <w:spacing w:after="120" w:line="408" w:lineRule="auto"/>
            </w:pPr>
            <w:r>
              <w:t xml:space="preserve">This article accompanies</w:t>
            </w:r>
          </w:p>
          <w:p>
            <w:pPr>
              <w:spacing w:after="120" w:line="408" w:lineRule="auto"/>
            </w:pPr>
            <w:r>
              <w:t xml:space="preserve">Episode 2: Reconstruction Unfinished</w:t>
            </w:r>
          </w:p>
          <w:p>
            <w:pPr>
              <w:spacing w:after="120" w:line="408" w:lineRule="auto"/>
            </w:pPr>
            <w:r>
              <w:t xml:space="preserve">of</w:t>
            </w:r>
          </w:p>
          <w:p>
            <w:pPr>
              <w:spacing w:after="120" w:line="408" w:lineRule="auto"/>
            </w:pPr>
            <w:r>
              <w:t xml:space="preserve">Left, Right, and Black: The Political Parties and the Fight for Representation</w:t>
            </w:r>
          </w:p>
          <w:p>
            <w:pPr>
              <w:spacing w:after="120" w:line="408" w:lineRule="auto"/>
            </w:pPr>
            <w:r>
              <w:t xml:space="preserve">— a multi-part documentary series examining how American political parties have shaped, exploited, and been shaped by the ongoing struggle for Black political equality. Episode 2 covers the period from 1865 to 1877 and the long shadow it cast across the following century.</w:t>
            </w:r>
          </w:p>
        </w:tc>
      </w:tr>
    </w:tbl>
    <w:p>
      <w:pPr>
        <w:spacing w:after="240" w:before="0"/>
      </w:pP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ad2e61f3597f422047c9b9a4d3dc6f05922f200.png"/><Relationship Id="rId8" Type="http://schemas.openxmlformats.org/officeDocument/2006/relationships/image" Target="media/1c4c9e721863948099ddf0940d03b756a43c74f3.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7FA53M5n6PPQ7H5PMVFHn</dc:title>
  <dc:creator>Un-named</dc:creator>
  <dc:description>Generated document</dc:description>
  <cp:lastModifiedBy>Un-named</cp:lastModifiedBy>
  <cp:revision>1</cp:revision>
  <dcterms:created xsi:type="dcterms:W3CDTF">2026-05-30T06:06:54.372Z</dcterms:created>
  <dcterms:modified xsi:type="dcterms:W3CDTF">2026-05-30T06:06:54.372Z</dcterms:modified>
</cp:coreProperties>
</file>

<file path=docProps/custom.xml><?xml version="1.0" encoding="utf-8"?>
<Properties xmlns="http://schemas.openxmlformats.org/officeDocument/2006/custom-properties" xmlns:vt="http://schemas.openxmlformats.org/officeDocument/2006/docPropsVTypes"/>
</file>