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line="384" w:lineRule="auto"/>
        <w:jc w:val="center"/>
      </w:pPr>
      <w:r>
        <w:rPr>
          <w:rFonts w:ascii="Calibri" w:cs="Calibri" w:eastAsia="Calibri" w:hAnsi="Calibri"/>
          <w:b/>
          <w:bCs/>
          <w:i w:val="false"/>
          <w:iCs w:val="false"/>
          <w:strike w:val="false"/>
          <w:color w:val="000000"/>
          <w:spacing w:val="30"/>
          <w:sz w:val="22"/>
          <w:szCs w:val="22"/>
        </w:rPr>
        <w:t xml:space="preserve">CHANGING TRENDS AND TIMES</w:t>
      </w:r>
    </w:p>
    <w:p>
      <w:pPr>
        <w:spacing w:after="240" w:line="384" w:lineRule="auto"/>
        <w:jc w:val="center"/>
      </w:pPr>
      <w:r>
        <w:rPr>
          <w:rFonts w:ascii="Calibri" w:cs="Calibri" w:eastAsia="Calibri" w:hAnsi="Calibri"/>
          <w:b w:val="false"/>
          <w:bCs w:val="false"/>
          <w:i/>
          <w:iCs/>
          <w:strike w:val="false"/>
          <w:color w:val="000000"/>
          <w:sz w:val="22"/>
          <w:szCs w:val="22"/>
        </w:rPr>
        <w:t xml:space="preserve">"Where History Meets the Present"</w:t>
      </w:r>
    </w:p>
    <w:p>
      <w:pPr>
        <w:spacing w:after="240" w:line="384" w:lineRule="auto"/>
        <w:jc w:val="center"/>
      </w:pPr>
      <w:r>
        <w:rPr>
          <w:rFonts w:ascii="Calibri" w:cs="Calibri" w:eastAsia="Calibri" w:hAnsi="Calibri"/>
          <w:b/>
          <w:bCs/>
          <w:i w:val="false"/>
          <w:iCs w:val="false"/>
          <w:strike w:val="false"/>
          <w:color w:val="000000"/>
          <w:spacing w:val="15"/>
          <w:sz w:val="22"/>
          <w:szCs w:val="22"/>
        </w:rPr>
        <w:t xml:space="preserve">RESEARCH CASE STUDY  |  DOCUMENT 4 OF 4</w:t>
      </w:r>
    </w:p>
    <w:p>
      <w:pPr>
        <w:pBdr>
          <w:bottom w:val="single" w:color="1A3A6B" w:sz="6"/>
        </w:pBdr>
        <w:spacing w:after="240" w:before="240"/>
      </w:pPr>
    </w:p>
    <w:p>
      <w:pPr>
        <w:pBdr>
          <w:bottom w:val="single" w:color="1A3A6B" w:sz="6"/>
        </w:pBdr>
        <w:spacing w:after="240" w:before="240"/>
      </w:pPr>
    </w:p>
    <w:p>
      <w:pPr>
        <w:spacing w:after="120" w:line="384" w:lineRule="auto"/>
      </w:pPr>
      <w:r>
        <w:rPr>
          <w:rFonts w:ascii="Calibri" w:cs="Calibri" w:eastAsia="Calibri" w:hAnsi="Calibri"/>
          <w:b/>
          <w:bCs/>
          <w:i w:val="false"/>
          <w:iCs w:val="false"/>
          <w:strike w:val="false"/>
          <w:color w:val="8A0000"/>
          <w:spacing w:val="15"/>
          <w:sz w:val="18"/>
          <w:szCs w:val="18"/>
        </w:rPr>
        <w:t xml:space="preserve">CTT RESEARCH SERIES  |  POLITICAL HISTORY &amp; STRUCTURAL POWER  |  DOCUMENT 4 OF 4</w:t>
      </w:r>
    </w:p>
    <w:p>
      <w:pPr>
        <w:spacing w:after="240" w:line="300" w:lineRule="auto"/>
      </w:pPr>
      <w:r>
        <w:rPr>
          <w:rFonts w:ascii="Cambria" w:cs="Cambria" w:eastAsia="Cambria" w:hAnsi="Cambria"/>
          <w:b/>
          <w:bCs/>
          <w:i w:val="false"/>
          <w:iCs w:val="false"/>
          <w:strike w:val="false"/>
          <w:color w:val="1A1A1A"/>
          <w:sz w:val="44"/>
          <w:szCs w:val="44"/>
        </w:rPr>
        <w:t xml:space="preserve">Party Realignment, Voter Suppression, Economic Impact, and Structural Power: A Comprehensive Case Study of Black Americans in U.S. Political History (1865–2026)</w:t>
      </w:r>
    </w:p>
    <w:p>
      <w:pPr>
        <w:spacing w:after="240" w:line="312" w:lineRule="auto"/>
      </w:pPr>
      <w:r>
        <w:rPr>
          <w:rFonts w:ascii="Cambria" w:cs="Cambria" w:eastAsia="Cambria" w:hAnsi="Cambria"/>
          <w:b w:val="false"/>
          <w:bCs w:val="false"/>
          <w:i/>
          <w:iCs/>
          <w:strike w:val="false"/>
          <w:color w:val="1A3A6B"/>
          <w:sz w:val="26"/>
          <w:szCs w:val="26"/>
        </w:rPr>
        <w:t xml:space="preserve">Left, Right, and Black: The Political Parties and the Fight for Representation</w:t>
      </w:r>
    </w:p>
    <w:p>
      <w:pPr>
        <w:pBdr>
          <w:bottom w:val="single" w:color="CCCCCC" w:sz="6"/>
        </w:pBdr>
        <w:spacing w:after="240" w:before="240"/>
      </w:pPr>
    </w:p>
    <w:p>
      <w:pPr>
        <w:spacing w:after="0" w:before="200"/>
      </w:pP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gridCol w:w="100"/>
      </w:tblGrid>
      <w:tr>
        <w:trPr>
          <w:tblHeader w:val="false"/>
        </w:trPr>
        <w:tc>
          <w:tcPr>
            <w:tcW w:type="pct" w:w="42%"/>
            <w:tcMar>
              <w:top w:type="dxa" w:w="90"/>
              <w:left w:type="dxa" w:w="135"/>
              <w:bottom w:type="dxa" w:w="90"/>
              <w:right w:type="dxa" w:w="135"/>
            </w:tcMar>
          </w:tcPr>
          <w:p>
            <w:r>
              <w:rPr>
                <w:rFonts w:ascii="Calibri" w:cs="Calibri" w:eastAsia="Calibri" w:hAnsi="Calibri"/>
                <w:b/>
                <w:bCs/>
                <w:i w:val="false"/>
                <w:iCs w:val="false"/>
                <w:strike w:val="false"/>
                <w:color w:val="000000"/>
                <w:sz w:val="22"/>
                <w:szCs w:val="22"/>
              </w:rPr>
              <w:t xml:space="preserve">Publication:</w:t>
            </w:r>
            <w:r>
              <w:rPr>
                <w:rFonts w:ascii="Calibri" w:cs="Calibri" w:eastAsia="Calibri" w:hAnsi="Calibri"/>
                <w:b w:val="false"/>
                <w:bCs w:val="false"/>
                <w:i w:val="false"/>
                <w:iCs w:val="false"/>
                <w:strike w:val="false"/>
                <w:color w:val="444444"/>
                <w:sz w:val="19"/>
                <w:szCs w:val="19"/>
              </w:rPr>
              <w:t xml:space="preserve"> Changing Trends and Times (CTT)</w:t>
            </w:r>
          </w:p>
        </w:tc>
        <w:tc>
          <w:tcPr>
            <w:tcW w:type="pct" w:w="58%"/>
            <w:tcMar>
              <w:top w:type="dxa" w:w="90"/>
              <w:left w:type="dxa" w:w="135"/>
              <w:bottom w:type="dxa" w:w="90"/>
              <w:right w:type="dxa" w:w="135"/>
            </w:tcMar>
          </w:tcPr>
          <w:p>
            <w:r>
              <w:rPr>
                <w:rFonts w:ascii="Calibri" w:cs="Calibri" w:eastAsia="Calibri" w:hAnsi="Calibri"/>
                <w:b/>
                <w:bCs/>
                <w:i w:val="false"/>
                <w:iCs w:val="false"/>
                <w:strike w:val="false"/>
                <w:color w:val="000000"/>
                <w:sz w:val="22"/>
                <w:szCs w:val="22"/>
              </w:rPr>
              <w:t xml:space="preserve">Published:</w:t>
            </w:r>
            <w:r>
              <w:rPr>
                <w:rFonts w:ascii="Calibri" w:cs="Calibri" w:eastAsia="Calibri" w:hAnsi="Calibri"/>
                <w:b w:val="false"/>
                <w:bCs w:val="false"/>
                <w:i w:val="false"/>
                <w:iCs w:val="false"/>
                <w:strike w:val="false"/>
                <w:color w:val="444444"/>
                <w:sz w:val="19"/>
                <w:szCs w:val="19"/>
              </w:rPr>
              <w:t xml:space="preserve"> May 2026</w:t>
            </w:r>
          </w:p>
        </w:tc>
      </w:tr>
      <w:tr>
        <w:trPr>
          <w:tblHeader w:val="false"/>
        </w:trPr>
        <w:tc>
          <w:tcPr>
            <w:tcW w:type="pct" w:w="42%"/>
            <w:tcMar>
              <w:top w:type="dxa" w:w="90"/>
              <w:left w:type="dxa" w:w="135"/>
              <w:bottom w:type="dxa" w:w="90"/>
              <w:right w:type="dxa" w:w="135"/>
            </w:tcMar>
          </w:tcPr>
          <w:p>
            <w:r>
              <w:rPr>
                <w:rFonts w:ascii="Calibri" w:cs="Calibri" w:eastAsia="Calibri" w:hAnsi="Calibri"/>
                <w:b/>
                <w:bCs/>
                <w:i w:val="false"/>
                <w:iCs w:val="false"/>
                <w:strike w:val="false"/>
                <w:color w:val="000000"/>
                <w:sz w:val="22"/>
                <w:szCs w:val="22"/>
              </w:rPr>
              <w:t xml:space="preserve">Category:</w:t>
            </w:r>
            <w:r>
              <w:rPr>
                <w:rFonts w:ascii="Calibri" w:cs="Calibri" w:eastAsia="Calibri" w:hAnsi="Calibri"/>
                <w:b w:val="false"/>
                <w:bCs w:val="false"/>
                <w:i w:val="false"/>
                <w:iCs w:val="false"/>
                <w:strike w:val="false"/>
                <w:color w:val="444444"/>
                <w:sz w:val="19"/>
                <w:szCs w:val="19"/>
              </w:rPr>
              <w:t xml:space="preserve"> Research Case Study</w:t>
            </w:r>
          </w:p>
        </w:tc>
        <w:tc>
          <w:tcPr>
            <w:tcW w:type="pct" w:w="58%"/>
            <w:tcMar>
              <w:top w:type="dxa" w:w="90"/>
              <w:left w:type="dxa" w:w="135"/>
              <w:bottom w:type="dxa" w:w="90"/>
              <w:right w:type="dxa" w:w="135"/>
            </w:tcMar>
          </w:tcPr>
          <w:p>
            <w:r>
              <w:rPr>
                <w:rFonts w:ascii="Calibri" w:cs="Calibri" w:eastAsia="Calibri" w:hAnsi="Calibri"/>
                <w:b/>
                <w:bCs/>
                <w:i w:val="false"/>
                <w:iCs w:val="false"/>
                <w:strike w:val="false"/>
                <w:color w:val="000000"/>
                <w:sz w:val="22"/>
                <w:szCs w:val="22"/>
              </w:rPr>
              <w:t xml:space="preserve">Document No.:</w:t>
            </w:r>
            <w:r>
              <w:rPr>
                <w:rFonts w:ascii="Calibri" w:cs="Calibri" w:eastAsia="Calibri" w:hAnsi="Calibri"/>
                <w:b w:val="false"/>
                <w:bCs w:val="false"/>
                <w:i w:val="false"/>
                <w:iCs w:val="false"/>
                <w:strike w:val="false"/>
                <w:color w:val="444444"/>
                <w:sz w:val="19"/>
                <w:szCs w:val="19"/>
              </w:rPr>
              <w:t xml:space="preserve"> 4 of 4</w:t>
            </w:r>
          </w:p>
        </w:tc>
      </w:tr>
      <w:tr>
        <w:trPr>
          <w:tblHeader w:val="false"/>
        </w:trPr>
        <w:tc>
          <w:tcPr>
            <w:tcW w:type="pct" w:w="42%"/>
            <w:tcMar>
              <w:top w:type="dxa" w:w="90"/>
              <w:left w:type="dxa" w:w="135"/>
              <w:bottom w:type="dxa" w:w="90"/>
              <w:right w:type="dxa" w:w="135"/>
            </w:tcMar>
          </w:tcPr>
          <w:p>
            <w:r>
              <w:rPr>
                <w:rFonts w:ascii="Calibri" w:cs="Calibri" w:eastAsia="Calibri" w:hAnsi="Calibri"/>
                <w:b/>
                <w:bCs/>
                <w:i w:val="false"/>
                <w:iCs w:val="false"/>
                <w:strike w:val="false"/>
                <w:color w:val="000000"/>
                <w:sz w:val="22"/>
                <w:szCs w:val="22"/>
              </w:rPr>
              <w:t xml:space="preserve">Research Lead:</w:t>
            </w:r>
            <w:r>
              <w:rPr>
                <w:rFonts w:ascii="Calibri" w:cs="Calibri" w:eastAsia="Calibri" w:hAnsi="Calibri"/>
                <w:b w:val="false"/>
                <w:bCs w:val="false"/>
                <w:i w:val="false"/>
                <w:iCs w:val="false"/>
                <w:strike w:val="false"/>
                <w:color w:val="444444"/>
                <w:sz w:val="19"/>
                <w:szCs w:val="19"/>
              </w:rPr>
              <w:t xml:space="preserve"> CTT Editorial &amp; Research Division</w:t>
            </w:r>
          </w:p>
        </w:tc>
        <w:tc>
          <w:tcPr>
            <w:tcW w:type="pct" w:w="58%"/>
            <w:tcMar>
              <w:top w:type="dxa" w:w="90"/>
              <w:left w:type="dxa" w:w="135"/>
              <w:bottom w:type="dxa" w:w="90"/>
              <w:right w:type="dxa" w:w="135"/>
            </w:tcMar>
          </w:tcPr>
          <w:p>
            <w:r>
              <w:rPr>
                <w:rFonts w:ascii="Calibri" w:cs="Calibri" w:eastAsia="Calibri" w:hAnsi="Calibri"/>
                <w:b/>
                <w:bCs/>
                <w:i w:val="false"/>
                <w:iCs w:val="false"/>
                <w:strike w:val="false"/>
                <w:color w:val="000000"/>
                <w:sz w:val="22"/>
                <w:szCs w:val="22"/>
              </w:rPr>
              <w:t xml:space="preserve">Classification:</w:t>
            </w:r>
            <w:r>
              <w:rPr>
                <w:rFonts w:ascii="Calibri" w:cs="Calibri" w:eastAsia="Calibri" w:hAnsi="Calibri"/>
                <w:b w:val="false"/>
                <w:bCs w:val="false"/>
                <w:i w:val="false"/>
                <w:iCs w:val="false"/>
                <w:strike w:val="false"/>
                <w:color w:val="444444"/>
                <w:sz w:val="19"/>
                <w:szCs w:val="19"/>
              </w:rPr>
              <w:t xml:space="preserve"> Academic / Policy Research</w:t>
            </w:r>
          </w:p>
        </w:tc>
      </w:tr>
      <w:tr>
        <w:trPr>
          <w:tblHeader w:val="false"/>
        </w:trPr>
        <w:tc>
          <w:tcPr>
            <w:tcW w:type="pct" w:w="42%"/>
            <w:tcMar>
              <w:top w:type="dxa" w:w="90"/>
              <w:left w:type="dxa" w:w="135"/>
              <w:bottom w:type="dxa" w:w="90"/>
              <w:right w:type="dxa" w:w="135"/>
            </w:tcMar>
          </w:tcPr>
          <w:p>
            <w:r>
              <w:rPr>
                <w:rFonts w:ascii="Calibri" w:cs="Calibri" w:eastAsia="Calibri" w:hAnsi="Calibri"/>
                <w:b/>
                <w:bCs/>
                <w:i w:val="false"/>
                <w:iCs w:val="false"/>
                <w:strike w:val="false"/>
                <w:color w:val="000000"/>
                <w:sz w:val="22"/>
                <w:szCs w:val="22"/>
              </w:rPr>
              <w:t xml:space="preserve">Scope:</w:t>
            </w:r>
            <w:r>
              <w:rPr>
                <w:rFonts w:ascii="Calibri" w:cs="Calibri" w:eastAsia="Calibri" w:hAnsi="Calibri"/>
                <w:b w:val="false"/>
                <w:bCs w:val="false"/>
                <w:i w:val="false"/>
                <w:iCs w:val="false"/>
                <w:strike w:val="false"/>
                <w:color w:val="444444"/>
                <w:sz w:val="19"/>
                <w:szCs w:val="19"/>
              </w:rPr>
              <w:t xml:space="preserve"> 1865–2026</w:t>
            </w:r>
          </w:p>
        </w:tc>
        <w:tc>
          <w:tcPr>
            <w:tcW w:type="pct" w:w="58%"/>
            <w:tcMar>
              <w:top w:type="dxa" w:w="90"/>
              <w:left w:type="dxa" w:w="135"/>
              <w:bottom w:type="dxa" w:w="90"/>
              <w:right w:type="dxa" w:w="135"/>
            </w:tcMar>
          </w:tcPr>
          <w:p>
            <w:r>
              <w:rPr>
                <w:rFonts w:ascii="Calibri" w:cs="Calibri" w:eastAsia="Calibri" w:hAnsi="Calibri"/>
                <w:b/>
                <w:bCs/>
                <w:i w:val="false"/>
                <w:iCs w:val="false"/>
                <w:strike w:val="false"/>
                <w:color w:val="000000"/>
                <w:sz w:val="22"/>
                <w:szCs w:val="22"/>
              </w:rPr>
              <w:t xml:space="preserve">Audience:</w:t>
            </w:r>
            <w:r>
              <w:rPr>
                <w:rFonts w:ascii="Calibri" w:cs="Calibri" w:eastAsia="Calibri" w:hAnsi="Calibri"/>
                <w:b w:val="false"/>
                <w:bCs w:val="false"/>
                <w:i w:val="false"/>
                <w:iCs w:val="false"/>
                <w:strike w:val="false"/>
                <w:color w:val="444444"/>
                <w:sz w:val="19"/>
                <w:szCs w:val="19"/>
              </w:rPr>
              <w:t xml:space="preserve"> Researchers, Academics, Policymakers, Educators, Journalists</w:t>
            </w:r>
          </w:p>
        </w:tc>
      </w:tr>
    </w:tbl>
    <w:p>
      <w:pPr>
        <w:spacing w:after="200" w:before="0"/>
      </w:pPr>
    </w:p>
    <w:p>
      <w:pPr>
        <w:pBdr>
          <w:bottom w:val="single" w:color="1A3A6B" w:sz="6"/>
        </w:pBdr>
        <w:spacing w:after="240" w:before="240"/>
      </w:pPr>
    </w:p>
    <w:p>
      <w:pPr>
        <w:pStyle w:val="Heading1"/>
        <w:spacing w:after="100" w:before="560" w:line="384" w:lineRule="auto"/>
      </w:pPr>
      <w:r>
        <w:rPr>
          <w:rFonts w:ascii="Cambria" w:cs="Cambria" w:eastAsia="Cambria" w:hAnsi="Cambria"/>
          <w:color w:val="1A3A6B"/>
          <w:sz w:val="40"/>
          <w:szCs w:val="40"/>
        </w:rPr>
        <w:t xml:space="preserve">Table of Contents</w:t>
      </w:r>
    </w:p>
    <w:p>
      <w:pPr>
        <w:pBdr>
          <w:top w:val="single" w:color="1A3A6B" w:sz="6"/>
        </w:pBdr>
        <w:spacing w:after="200" w:before="0"/>
      </w:pPr>
    </w:p>
    <w:p>
      <w:pPr>
        <w:spacing w:after="60" w:line="384" w:lineRule="auto"/>
      </w:pPr>
      <w:r>
        <w:rPr>
          <w:rFonts w:ascii="Cambria" w:cs="Cambria" w:eastAsia="Cambria" w:hAnsi="Cambria"/>
          <w:b/>
          <w:bCs/>
          <w:i w:val="false"/>
          <w:iCs w:val="false"/>
          <w:strike w:val="false"/>
          <w:color w:val="1A3A6B"/>
          <w:sz w:val="22"/>
          <w:szCs w:val="22"/>
        </w:rPr>
        <w:t xml:space="preserve">Abstract ....................................................................................................  4</w:t>
      </w:r>
    </w:p>
    <w:p>
      <w:pPr>
        <w:spacing w:after="60" w:line="384" w:lineRule="auto"/>
      </w:pPr>
      <w:r>
        <w:rPr>
          <w:rFonts w:ascii="Cambria" w:cs="Cambria" w:eastAsia="Cambria" w:hAnsi="Cambria"/>
          <w:b/>
          <w:bCs/>
          <w:i w:val="false"/>
          <w:iCs w:val="false"/>
          <w:strike w:val="false"/>
          <w:color w:val="1A3A6B"/>
          <w:sz w:val="22"/>
          <w:szCs w:val="22"/>
        </w:rPr>
        <w:t xml:space="preserve">Part I: Introduction ..................................................................................  5</w:t>
      </w:r>
    </w:p>
    <w:p>
      <w:pPr>
        <w:spacing w:after="60" w:line="384" w:lineRule="auto"/>
      </w:pPr>
      <w:r>
        <w:rPr>
          <w:rFonts w:ascii="Calibri" w:cs="Calibri" w:eastAsia="Calibri" w:hAnsi="Calibri"/>
          <w:b w:val="false"/>
          <w:bCs w:val="false"/>
          <w:i w:val="false"/>
          <w:iCs w:val="false"/>
          <w:strike w:val="false"/>
          <w:color w:val="1A1A1A"/>
          <w:sz w:val="21"/>
          <w:szCs w:val="21"/>
        </w:rPr>
        <w:t xml:space="preserve">1.1 — Statement of the Problem</w:t>
      </w:r>
    </w:p>
    <w:p>
      <w:pPr>
        <w:spacing w:after="60" w:line="384" w:lineRule="auto"/>
      </w:pPr>
      <w:r>
        <w:rPr>
          <w:rFonts w:ascii="Calibri" w:cs="Calibri" w:eastAsia="Calibri" w:hAnsi="Calibri"/>
          <w:b w:val="false"/>
          <w:bCs w:val="false"/>
          <w:i w:val="false"/>
          <w:iCs w:val="false"/>
          <w:strike w:val="false"/>
          <w:color w:val="1A1A1A"/>
          <w:sz w:val="21"/>
          <w:szCs w:val="21"/>
        </w:rPr>
        <w:t xml:space="preserve">1.2 — Research Questions</w:t>
      </w:r>
    </w:p>
    <w:p>
      <w:pPr>
        <w:spacing w:after="60" w:line="384" w:lineRule="auto"/>
      </w:pPr>
      <w:r>
        <w:rPr>
          <w:rFonts w:ascii="Calibri" w:cs="Calibri" w:eastAsia="Calibri" w:hAnsi="Calibri"/>
          <w:b w:val="false"/>
          <w:bCs w:val="false"/>
          <w:i w:val="false"/>
          <w:iCs w:val="false"/>
          <w:strike w:val="false"/>
          <w:color w:val="1A1A1A"/>
          <w:sz w:val="21"/>
          <w:szCs w:val="21"/>
        </w:rPr>
        <w:t xml:space="preserve">1.3 — Significance of the Study</w:t>
      </w:r>
    </w:p>
    <w:p>
      <w:pPr>
        <w:spacing w:after="60" w:line="384" w:lineRule="auto"/>
      </w:pPr>
      <w:r>
        <w:rPr>
          <w:rFonts w:ascii="Calibri" w:cs="Calibri" w:eastAsia="Calibri" w:hAnsi="Calibri"/>
          <w:b w:val="false"/>
          <w:bCs w:val="false"/>
          <w:i w:val="false"/>
          <w:iCs w:val="false"/>
          <w:strike w:val="false"/>
          <w:color w:val="1A1A1A"/>
          <w:sz w:val="21"/>
          <w:szCs w:val="21"/>
        </w:rPr>
        <w:t xml:space="preserve">1.4 — Scope and Limitations</w:t>
      </w:r>
    </w:p>
    <w:p>
      <w:pPr>
        <w:spacing w:after="60" w:line="384" w:lineRule="auto"/>
      </w:pPr>
      <w:r>
        <w:rPr>
          <w:rFonts w:ascii="Calibri" w:cs="Calibri" w:eastAsia="Calibri" w:hAnsi="Calibri"/>
          <w:b w:val="false"/>
          <w:bCs w:val="false"/>
          <w:i w:val="false"/>
          <w:iCs w:val="false"/>
          <w:strike w:val="false"/>
          <w:color w:val="1A1A1A"/>
          <w:sz w:val="21"/>
          <w:szCs w:val="21"/>
        </w:rPr>
        <w:t xml:space="preserve">1.5 — Overview of Methodology</w:t>
      </w:r>
    </w:p>
    <w:p>
      <w:pPr>
        <w:spacing w:after="60" w:line="384" w:lineRule="auto"/>
      </w:pPr>
      <w:r>
        <w:rPr>
          <w:rFonts w:ascii="Cambria" w:cs="Cambria" w:eastAsia="Cambria" w:hAnsi="Cambria"/>
          <w:b/>
          <w:bCs/>
          <w:i w:val="false"/>
          <w:iCs w:val="false"/>
          <w:strike w:val="false"/>
          <w:color w:val="1A3A6B"/>
          <w:sz w:val="22"/>
          <w:szCs w:val="22"/>
        </w:rPr>
        <w:t xml:space="preserve">Part II: Party Realignment Case Study ....................................................  9</w:t>
      </w:r>
    </w:p>
    <w:p>
      <w:pPr>
        <w:spacing w:after="60" w:line="384" w:lineRule="auto"/>
      </w:pPr>
      <w:r>
        <w:rPr>
          <w:rFonts w:ascii="Calibri" w:cs="Calibri" w:eastAsia="Calibri" w:hAnsi="Calibri"/>
          <w:b w:val="false"/>
          <w:bCs w:val="false"/>
          <w:i w:val="false"/>
          <w:iCs w:val="false"/>
          <w:strike w:val="false"/>
          <w:color w:val="1A1A1A"/>
          <w:sz w:val="21"/>
          <w:szCs w:val="21"/>
        </w:rPr>
        <w:t xml:space="preserve">2.1 — The Republican Party and Black Americans (1854–1964)</w:t>
      </w:r>
    </w:p>
    <w:p>
      <w:pPr>
        <w:spacing w:after="60" w:line="384" w:lineRule="auto"/>
      </w:pPr>
      <w:r>
        <w:rPr>
          <w:rFonts w:ascii="Calibri" w:cs="Calibri" w:eastAsia="Calibri" w:hAnsi="Calibri"/>
          <w:b w:val="false"/>
          <w:bCs w:val="false"/>
          <w:i w:val="false"/>
          <w:iCs w:val="false"/>
          <w:strike w:val="false"/>
          <w:color w:val="1A1A1A"/>
          <w:sz w:val="21"/>
          <w:szCs w:val="21"/>
        </w:rPr>
        <w:t xml:space="preserve">2.2 — The Democratic Realignment (1932–1968)</w:t>
      </w:r>
    </w:p>
    <w:p>
      <w:pPr>
        <w:spacing w:after="60" w:line="384" w:lineRule="auto"/>
      </w:pPr>
      <w:r>
        <w:rPr>
          <w:rFonts w:ascii="Calibri" w:cs="Calibri" w:eastAsia="Calibri" w:hAnsi="Calibri"/>
          <w:b w:val="false"/>
          <w:bCs w:val="false"/>
          <w:i w:val="false"/>
          <w:iCs w:val="false"/>
          <w:strike w:val="false"/>
          <w:color w:val="1A1A1A"/>
          <w:sz w:val="21"/>
          <w:szCs w:val="21"/>
        </w:rPr>
        <w:t xml:space="preserve">2.3 — The Southern Strategy and Its Legacy (1968–2000)</w:t>
      </w:r>
    </w:p>
    <w:p>
      <w:pPr>
        <w:spacing w:after="60" w:line="384" w:lineRule="auto"/>
      </w:pPr>
      <w:r>
        <w:rPr>
          <w:rFonts w:ascii="Calibri" w:cs="Calibri" w:eastAsia="Calibri" w:hAnsi="Calibri"/>
          <w:b w:val="false"/>
          <w:bCs w:val="false"/>
          <w:i w:val="false"/>
          <w:iCs w:val="false"/>
          <w:strike w:val="false"/>
          <w:color w:val="1A1A1A"/>
          <w:sz w:val="21"/>
          <w:szCs w:val="21"/>
        </w:rPr>
        <w:t xml:space="preserve">2.4 — Contemporary Realignment Pressures (2000–2026)</w:t>
      </w:r>
    </w:p>
    <w:p>
      <w:pPr>
        <w:spacing w:after="60" w:line="384" w:lineRule="auto"/>
      </w:pPr>
      <w:r>
        <w:rPr>
          <w:rFonts w:ascii="Cambria" w:cs="Cambria" w:eastAsia="Cambria" w:hAnsi="Cambria"/>
          <w:b/>
          <w:bCs/>
          <w:i w:val="false"/>
          <w:iCs w:val="false"/>
          <w:strike w:val="false"/>
          <w:color w:val="1A3A6B"/>
          <w:sz w:val="22"/>
          <w:szCs w:val="22"/>
        </w:rPr>
        <w:t xml:space="preserve">Part III: Voter Suppression — Mechanisms, Law, and Impact ................  18</w:t>
      </w:r>
    </w:p>
    <w:p>
      <w:pPr>
        <w:spacing w:after="60" w:line="384" w:lineRule="auto"/>
      </w:pPr>
      <w:r>
        <w:rPr>
          <w:rFonts w:ascii="Calibri" w:cs="Calibri" w:eastAsia="Calibri" w:hAnsi="Calibri"/>
          <w:b w:val="false"/>
          <w:bCs w:val="false"/>
          <w:i w:val="false"/>
          <w:iCs w:val="false"/>
          <w:strike w:val="false"/>
          <w:color w:val="1A1A1A"/>
          <w:sz w:val="21"/>
          <w:szCs w:val="21"/>
        </w:rPr>
        <w:t xml:space="preserve">3.1 — Historical Voter Suppression (1865–1965)</w:t>
      </w:r>
    </w:p>
    <w:p>
      <w:pPr>
        <w:spacing w:after="60" w:line="384" w:lineRule="auto"/>
      </w:pPr>
      <w:r>
        <w:rPr>
          <w:rFonts w:ascii="Calibri" w:cs="Calibri" w:eastAsia="Calibri" w:hAnsi="Calibri"/>
          <w:b w:val="false"/>
          <w:bCs w:val="false"/>
          <w:i w:val="false"/>
          <w:iCs w:val="false"/>
          <w:strike w:val="false"/>
          <w:color w:val="1A1A1A"/>
          <w:sz w:val="21"/>
          <w:szCs w:val="21"/>
        </w:rPr>
        <w:t xml:space="preserve">3.2 — Post-VRA Suppression (1965–2013)</w:t>
      </w:r>
    </w:p>
    <w:p>
      <w:pPr>
        <w:spacing w:after="60" w:line="384" w:lineRule="auto"/>
      </w:pPr>
      <w:r>
        <w:rPr>
          <w:rFonts w:ascii="Calibri" w:cs="Calibri" w:eastAsia="Calibri" w:hAnsi="Calibri"/>
          <w:b w:val="false"/>
          <w:bCs w:val="false"/>
          <w:i w:val="false"/>
          <w:iCs w:val="false"/>
          <w:strike w:val="false"/>
          <w:color w:val="1A1A1A"/>
          <w:sz w:val="21"/>
          <w:szCs w:val="21"/>
        </w:rPr>
        <w:t xml:space="preserve">3.3 — Shelby County v. Holder (2013) and the New Suppression Era</w:t>
      </w:r>
    </w:p>
    <w:p>
      <w:pPr>
        <w:spacing w:after="60" w:line="384" w:lineRule="auto"/>
      </w:pPr>
      <w:r>
        <w:rPr>
          <w:rFonts w:ascii="Calibri" w:cs="Calibri" w:eastAsia="Calibri" w:hAnsi="Calibri"/>
          <w:b w:val="false"/>
          <w:bCs w:val="false"/>
          <w:i w:val="false"/>
          <w:iCs w:val="false"/>
          <w:strike w:val="false"/>
          <w:color w:val="1A1A1A"/>
          <w:sz w:val="21"/>
          <w:szCs w:val="21"/>
        </w:rPr>
        <w:t xml:space="preserve">3.4 — 2020–2026 Voter Suppression Landscape</w:t>
      </w:r>
    </w:p>
    <w:p>
      <w:pPr>
        <w:spacing w:after="60" w:line="384" w:lineRule="auto"/>
      </w:pPr>
      <w:r>
        <w:rPr>
          <w:rFonts w:ascii="Cambria" w:cs="Cambria" w:eastAsia="Cambria" w:hAnsi="Cambria"/>
          <w:b/>
          <w:bCs/>
          <w:i w:val="false"/>
          <w:iCs w:val="false"/>
          <w:strike w:val="false"/>
          <w:color w:val="1A3A6B"/>
          <w:sz w:val="22"/>
          <w:szCs w:val="22"/>
        </w:rPr>
        <w:t xml:space="preserve">Part IV: Economic Impact of Political Exclusion ....................................  27</w:t>
      </w:r>
    </w:p>
    <w:p>
      <w:pPr>
        <w:spacing w:after="60" w:line="384" w:lineRule="auto"/>
      </w:pPr>
      <w:r>
        <w:rPr>
          <w:rFonts w:ascii="Calibri" w:cs="Calibri" w:eastAsia="Calibri" w:hAnsi="Calibri"/>
          <w:b w:val="false"/>
          <w:bCs w:val="false"/>
          <w:i w:val="false"/>
          <w:iCs w:val="false"/>
          <w:strike w:val="false"/>
          <w:color w:val="1A1A1A"/>
          <w:sz w:val="21"/>
          <w:szCs w:val="21"/>
        </w:rPr>
        <w:t xml:space="preserve">4.1 — The Economics of Disenfranchisement (1865–1965)</w:t>
      </w:r>
    </w:p>
    <w:p>
      <w:pPr>
        <w:spacing w:after="60" w:line="384" w:lineRule="auto"/>
      </w:pPr>
      <w:r>
        <w:rPr>
          <w:rFonts w:ascii="Calibri" w:cs="Calibri" w:eastAsia="Calibri" w:hAnsi="Calibri"/>
          <w:b w:val="false"/>
          <w:bCs w:val="false"/>
          <w:i w:val="false"/>
          <w:iCs w:val="false"/>
          <w:strike w:val="false"/>
          <w:color w:val="1A1A1A"/>
          <w:sz w:val="21"/>
          <w:szCs w:val="21"/>
        </w:rPr>
        <w:t xml:space="preserve">4.2 — The War on Drugs as Economic Policy Against Black Communities</w:t>
      </w:r>
    </w:p>
    <w:p>
      <w:pPr>
        <w:spacing w:after="60" w:line="384" w:lineRule="auto"/>
      </w:pPr>
      <w:r>
        <w:rPr>
          <w:rFonts w:ascii="Calibri" w:cs="Calibri" w:eastAsia="Calibri" w:hAnsi="Calibri"/>
          <w:b w:val="false"/>
          <w:bCs w:val="false"/>
          <w:i w:val="false"/>
          <w:iCs w:val="false"/>
          <w:strike w:val="false"/>
          <w:color w:val="1A1A1A"/>
          <w:sz w:val="21"/>
          <w:szCs w:val="21"/>
        </w:rPr>
        <w:t xml:space="preserve">4.3 — The Racial Wealth Gap as a Political Outcome</w:t>
      </w:r>
    </w:p>
    <w:p>
      <w:pPr>
        <w:spacing w:after="60" w:line="384" w:lineRule="auto"/>
      </w:pPr>
      <w:r>
        <w:rPr>
          <w:rFonts w:ascii="Calibri" w:cs="Calibri" w:eastAsia="Calibri" w:hAnsi="Calibri"/>
          <w:b w:val="false"/>
          <w:bCs w:val="false"/>
          <w:i w:val="false"/>
          <w:iCs w:val="false"/>
          <w:strike w:val="false"/>
          <w:color w:val="1A1A1A"/>
          <w:sz w:val="21"/>
          <w:szCs w:val="21"/>
        </w:rPr>
        <w:t xml:space="preserve">4.4 — Political Representation and Economic Outcomes</w:t>
      </w:r>
    </w:p>
    <w:p>
      <w:pPr>
        <w:spacing w:after="60" w:line="384" w:lineRule="auto"/>
      </w:pPr>
      <w:r>
        <w:rPr>
          <w:rFonts w:ascii="Cambria" w:cs="Cambria" w:eastAsia="Cambria" w:hAnsi="Cambria"/>
          <w:b/>
          <w:bCs/>
          <w:i w:val="false"/>
          <w:iCs w:val="false"/>
          <w:strike w:val="false"/>
          <w:color w:val="1A3A6B"/>
          <w:sz w:val="22"/>
          <w:szCs w:val="22"/>
        </w:rPr>
        <w:t xml:space="preserve">Part V: Structural Power — Institutions, Limits, and Agency ................  35</w:t>
      </w:r>
    </w:p>
    <w:p>
      <w:pPr>
        <w:spacing w:after="60" w:line="384" w:lineRule="auto"/>
      </w:pPr>
      <w:r>
        <w:rPr>
          <w:rFonts w:ascii="Calibri" w:cs="Calibri" w:eastAsia="Calibri" w:hAnsi="Calibri"/>
          <w:b w:val="false"/>
          <w:bCs w:val="false"/>
          <w:i w:val="false"/>
          <w:iCs w:val="false"/>
          <w:strike w:val="false"/>
          <w:color w:val="1A1A1A"/>
          <w:sz w:val="21"/>
          <w:szCs w:val="21"/>
        </w:rPr>
        <w:t xml:space="preserve">5.1 — The Electoral College and Black Political Power</w:t>
      </w:r>
    </w:p>
    <w:p>
      <w:pPr>
        <w:spacing w:after="60" w:line="384" w:lineRule="auto"/>
      </w:pPr>
      <w:r>
        <w:rPr>
          <w:rFonts w:ascii="Calibri" w:cs="Calibri" w:eastAsia="Calibri" w:hAnsi="Calibri"/>
          <w:b w:val="false"/>
          <w:bCs w:val="false"/>
          <w:i w:val="false"/>
          <w:iCs w:val="false"/>
          <w:strike w:val="false"/>
          <w:color w:val="1A1A1A"/>
          <w:sz w:val="21"/>
          <w:szCs w:val="21"/>
        </w:rPr>
        <w:t xml:space="preserve">5.2 — Gerrymandering and Black Representation</w:t>
      </w:r>
    </w:p>
    <w:p>
      <w:pPr>
        <w:spacing w:after="60" w:line="384" w:lineRule="auto"/>
      </w:pPr>
      <w:r>
        <w:rPr>
          <w:rFonts w:ascii="Calibri" w:cs="Calibri" w:eastAsia="Calibri" w:hAnsi="Calibri"/>
          <w:b w:val="false"/>
          <w:bCs w:val="false"/>
          <w:i w:val="false"/>
          <w:iCs w:val="false"/>
          <w:strike w:val="false"/>
          <w:color w:val="1A1A1A"/>
          <w:sz w:val="21"/>
          <w:szCs w:val="21"/>
        </w:rPr>
        <w:t xml:space="preserve">5.3 — The Supreme Court and Black Political Rights</w:t>
      </w:r>
    </w:p>
    <w:p>
      <w:pPr>
        <w:spacing w:after="60" w:line="384" w:lineRule="auto"/>
      </w:pPr>
      <w:r>
        <w:rPr>
          <w:rFonts w:ascii="Calibri" w:cs="Calibri" w:eastAsia="Calibri" w:hAnsi="Calibri"/>
          <w:b w:val="false"/>
          <w:bCs w:val="false"/>
          <w:i w:val="false"/>
          <w:iCs w:val="false"/>
          <w:strike w:val="false"/>
          <w:color w:val="1A1A1A"/>
          <w:sz w:val="21"/>
          <w:szCs w:val="21"/>
        </w:rPr>
        <w:t xml:space="preserve">5.4 — Black Political Organizations and Counter-Power</w:t>
      </w:r>
    </w:p>
    <w:p>
      <w:pPr>
        <w:spacing w:after="60" w:line="384" w:lineRule="auto"/>
      </w:pPr>
      <w:r>
        <w:rPr>
          <w:rFonts w:ascii="Cambria" w:cs="Cambria" w:eastAsia="Cambria" w:hAnsi="Cambria"/>
          <w:b/>
          <w:bCs/>
          <w:i w:val="false"/>
          <w:iCs w:val="false"/>
          <w:strike w:val="false"/>
          <w:color w:val="1A3A6B"/>
          <w:sz w:val="22"/>
          <w:szCs w:val="22"/>
        </w:rPr>
        <w:t xml:space="preserve">Part VI: Findings, Discussion &amp; Implications .........................................  41</w:t>
      </w:r>
    </w:p>
    <w:p>
      <w:pPr>
        <w:spacing w:after="60" w:line="384" w:lineRule="auto"/>
      </w:pPr>
      <w:r>
        <w:rPr>
          <w:rFonts w:ascii="Cambria" w:cs="Cambria" w:eastAsia="Cambria" w:hAnsi="Cambria"/>
          <w:b/>
          <w:bCs/>
          <w:i w:val="false"/>
          <w:iCs w:val="false"/>
          <w:strike w:val="false"/>
          <w:color w:val="1A3A6B"/>
          <w:sz w:val="22"/>
          <w:szCs w:val="22"/>
        </w:rPr>
        <w:t xml:space="preserve">Part VII: Conclusion .................................................................................  44</w:t>
      </w:r>
    </w:p>
    <w:p>
      <w:pPr>
        <w:spacing w:after="60" w:line="384" w:lineRule="auto"/>
      </w:pPr>
      <w:r>
        <w:rPr>
          <w:rFonts w:ascii="Cambria" w:cs="Cambria" w:eastAsia="Cambria" w:hAnsi="Cambria"/>
          <w:b/>
          <w:bCs/>
          <w:i w:val="false"/>
          <w:iCs w:val="false"/>
          <w:strike w:val="false"/>
          <w:color w:val="1A3A6B"/>
          <w:sz w:val="22"/>
          <w:szCs w:val="22"/>
        </w:rPr>
        <w:t xml:space="preserve">Appendix A: YouTube Video Description .................................................  46</w:t>
      </w:r>
    </w:p>
    <w:p>
      <w:pPr>
        <w:spacing w:after="60" w:line="384" w:lineRule="auto"/>
      </w:pPr>
      <w:r>
        <w:rPr>
          <w:rFonts w:ascii="Cambria" w:cs="Cambria" w:eastAsia="Cambria" w:hAnsi="Cambria"/>
          <w:b/>
          <w:bCs/>
          <w:i w:val="false"/>
          <w:iCs w:val="false"/>
          <w:strike w:val="false"/>
          <w:color w:val="1A3A6B"/>
          <w:sz w:val="22"/>
          <w:szCs w:val="22"/>
        </w:rPr>
        <w:t xml:space="preserve">Appendix B: Bibliography &amp; Sources ......................................................  50</w:t>
      </w:r>
    </w:p>
    <w:p>
      <w:pPr>
        <w:spacing w:after="60" w:line="384" w:lineRule="auto"/>
      </w:pPr>
      <w:r>
        <w:rPr>
          <w:rFonts w:ascii="Cambria" w:cs="Cambria" w:eastAsia="Cambria" w:hAnsi="Cambria"/>
          <w:b/>
          <w:bCs/>
          <w:i w:val="false"/>
          <w:iCs w:val="false"/>
          <w:strike w:val="false"/>
          <w:color w:val="1A3A6B"/>
          <w:sz w:val="22"/>
          <w:szCs w:val="22"/>
        </w:rPr>
        <w:t xml:space="preserve">Appendix C: Data Tables ..........................................................................  55</w:t>
      </w:r>
    </w:p>
    <w:p>
      <w:pPr>
        <w:pBdr>
          <w:bottom w:val="single" w:color="000000" w:sz="6"/>
        </w:pBdr>
        <w:spacing w:after="240" w:before="24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555555" w:sz="6"/>
              <w:left w:val="single" w:color="555555" w:sz="6"/>
              <w:bottom w:val="single" w:color="555555" w:sz="6"/>
              <w:right w:val="single" w:color="555555" w:sz="6"/>
            </w:tcBorders>
            <w:shd w:fill="FAFAFA" w:color="auto" w:val="clear"/>
            <w:tcMar>
              <w:top w:type="dxa" w:w="320"/>
              <w:left w:type="dxa" w:w="400"/>
              <w:bottom w:type="dxa" w:w="320"/>
              <w:right w:type="dxa" w:w="400"/>
            </w:tcMar>
          </w:tcPr>
          <w:p>
            <w:pPr>
              <w:spacing w:after="120" w:line="408" w:lineRule="auto"/>
            </w:pPr>
            <w:r>
              <w:rPr>
                <w:b/>
                <w:bCs/>
                <w:i w:val="false"/>
                <w:iCs w:val="false"/>
                <w:color w:val="1A1A1A"/>
              </w:rPr>
              <w:t xml:space="preserve">Abstract</w:t>
            </w:r>
          </w:p>
          <w:p>
            <w:pPr>
              <w:spacing w:after="160" w:line="384" w:lineRule="auto"/>
              <w:jc w:val="both"/>
            </w:pPr>
            <w:r>
              <w:rPr>
                <w:rFonts w:ascii="Calibri" w:cs="Calibri" w:eastAsia="Calibri" w:hAnsi="Calibri"/>
                <w:b w:val="false"/>
                <w:bCs w:val="false"/>
                <w:i w:val="false"/>
                <w:iCs w:val="false"/>
                <w:strike w:val="false"/>
                <w:color w:val="000000"/>
                <w:sz w:val="22"/>
                <w:szCs w:val="22"/>
              </w:rPr>
              <w:t xml:space="preserve">This research case study examines four intersecting dimensions of Black Americans' experience within the United States political system from the Reconstruction era (1865) through 2026: party realignment, voter suppression, economic exclusion, and structural power dynamics. Drawing on historical analysis, electoral data, legal precedent review, economic scholarship, and demographic research, this study seeks to answer four central questions: How have party realignments shaped Black political power across two centuries? What mechanisms of voter suppression have operated—and with what measurable effect—on Black political participation? What is the quantifiable economic cost of sustained political exclusion for Black Americans? And how do structural features of American governance—including the Electoral College, gerrymandering, and judicial interpretation—constrain or enable Black political agency?</w:t>
            </w:r>
          </w:p>
          <w:p>
            <w:pPr>
              <w:spacing w:after="160" w:line="384" w:lineRule="auto"/>
              <w:jc w:val="both"/>
            </w:pPr>
            <w:r>
              <w:rPr>
                <w:rFonts w:ascii="Calibri" w:cs="Calibri" w:eastAsia="Calibri" w:hAnsi="Calibri"/>
                <w:b w:val="false"/>
                <w:bCs w:val="false"/>
                <w:i w:val="false"/>
                <w:iCs w:val="false"/>
                <w:strike w:val="false"/>
                <w:color w:val="000000"/>
                <w:sz w:val="22"/>
                <w:szCs w:val="22"/>
              </w:rPr>
              <w:t xml:space="preserve">The study finds that Black Americans have navigated two major party realignments—from the Republican Party of Lincoln through the New Deal Democratic coalition—driven not by stable ideological commitments but by shifting calculi of political survival and economic opportunity. Voter suppression, which evolved from overtly violent mechanisms (Black Codes, poll taxes, literacy tests, lynching) to institutionally sophisticated strategies (felon disenfranchisement, strategic gerrymandering, polling place closures, administrative burdens), has functioned as a continuous, adaptive system of political exclusion. The Supreme Court's 2013 decision in </w:t>
            </w:r>
            <w:r>
              <w:rPr>
                <w:rFonts w:ascii="Calibri" w:cs="Calibri" w:eastAsia="Calibri" w:hAnsi="Calibri"/>
                <w:b w:val="false"/>
                <w:bCs w:val="false"/>
                <w:i/>
                <w:iCs/>
                <w:strike w:val="false"/>
                <w:color w:val="000000"/>
                <w:sz w:val="22"/>
                <w:szCs w:val="22"/>
              </w:rPr>
              <w:t xml:space="preserve">Shelby County v. Holder</w:t>
            </w:r>
            <w:r>
              <w:rPr>
                <w:rFonts w:ascii="Calibri" w:cs="Calibri" w:eastAsia="Calibri" w:hAnsi="Calibri"/>
                <w:b w:val="false"/>
                <w:bCs w:val="false"/>
                <w:i w:val="false"/>
                <w:iCs w:val="false"/>
                <w:strike w:val="false"/>
                <w:color w:val="000000"/>
                <w:sz w:val="22"/>
                <w:szCs w:val="22"/>
              </w:rPr>
              <w:t xml:space="preserve"> removed the most effective federal safeguard against such suppression, producing a documented surge in restrictive voting legislation. Economic analysis reveals that political exclusion has operated as both a mechanism and a multiplier of the racial wealth gap, with estimated cumulative losses to Black Americans running into the trillions of dollars across the study period. Finally, structural analysis demonstrates that while Black political agency has grown measurably since 1965—particularly in congressional representation, municipal governance, and swing-state electoral leverage—it remains systematically constrained by institutional architectures designed in an era of explicit racial hierarchy. The study concludes with policy implications, research gaps, and a call for renewed civic and legislative engagement.</w:t>
            </w:r>
          </w:p>
          <w:p>
            <w:pPr>
              <w:spacing w:after="160" w:line="384" w:lineRule="auto"/>
              <w:jc w:val="both"/>
            </w:pPr>
            <w:r>
              <w:rPr>
                <w:rFonts w:ascii="Calibri" w:cs="Calibri" w:eastAsia="Calibri" w:hAnsi="Calibri"/>
                <w:b/>
                <w:bCs/>
                <w:i w:val="false"/>
                <w:iCs w:val="false"/>
                <w:strike w:val="false"/>
                <w:color w:val="000000"/>
                <w:sz w:val="22"/>
                <w:szCs w:val="22"/>
              </w:rPr>
              <w:t xml:space="preserve">Keywords:</w:t>
            </w:r>
            <w:r>
              <w:rPr>
                <w:rFonts w:ascii="Calibri" w:cs="Calibri" w:eastAsia="Calibri" w:hAnsi="Calibri"/>
                <w:b w:val="false"/>
                <w:bCs w:val="false"/>
                <w:i w:val="false"/>
                <w:iCs w:val="false"/>
                <w:strike w:val="false"/>
                <w:color w:val="000000"/>
                <w:sz w:val="22"/>
                <w:szCs w:val="22"/>
              </w:rPr>
              <w:t xml:space="preserve"> party realignment, voter suppression, racial wealth gap, Black political power, Voting Rights Act, Shelby County v. Holder, Southern Strategy, gerrymandering, structural racism, electoral politics, African American political history</w:t>
            </w:r>
          </w:p>
        </w:tc>
      </w:tr>
    </w:tbl>
    <w:p>
      <w:pPr>
        <w:spacing w:after="240" w:before="0"/>
      </w:pPr>
    </w:p>
    <w:p>
      <w:pPr>
        <w:pBdr>
          <w:bottom w:val="single" w:color="000000" w:sz="6"/>
        </w:pBdr>
        <w:spacing w:after="240" w:before="240"/>
      </w:pPr>
    </w:p>
    <w:p>
      <w:pPr>
        <w:spacing w:after="80" w:line="384" w:lineRule="auto"/>
      </w:pPr>
      <w:r>
        <w:rPr>
          <w:rFonts w:ascii="Cambria" w:cs="Cambria" w:eastAsia="Cambria" w:hAnsi="Cambria"/>
          <w:b/>
          <w:bCs/>
          <w:i w:val="false"/>
          <w:iCs w:val="false"/>
          <w:strike w:val="false"/>
          <w:color w:val="8A0000"/>
          <w:spacing w:val="30"/>
          <w:sz w:val="20"/>
          <w:szCs w:val="20"/>
        </w:rPr>
        <w:t xml:space="preserve">PART I</w:t>
      </w:r>
    </w:p>
    <w:p>
      <w:pPr>
        <w:pStyle w:val="Heading1"/>
        <w:spacing w:after="100" w:before="560" w:line="384" w:lineRule="auto"/>
      </w:pPr>
      <w:r>
        <w:rPr>
          <w:rFonts w:ascii="Cambria" w:cs="Cambria" w:eastAsia="Cambria" w:hAnsi="Cambria"/>
          <w:color w:val="1A3A6B"/>
          <w:sz w:val="40"/>
          <w:szCs w:val="40"/>
        </w:rPr>
        <w:t xml:space="preserve">I. Introduction</w:t>
      </w:r>
    </w:p>
    <w:p>
      <w:pPr>
        <w:pBdr>
          <w:top w:val="single" w:color="1A3A6B" w:sz="6"/>
        </w:pBdr>
        <w:spacing w:after="200" w:before="0"/>
      </w:pPr>
    </w:p>
    <w:p>
      <w:pPr>
        <w:pStyle w:val="Heading2"/>
        <w:spacing w:after="100" w:before="400" w:line="384" w:lineRule="auto"/>
      </w:pPr>
      <w:r>
        <w:rPr>
          <w:rFonts w:ascii="Cambria" w:cs="Cambria" w:eastAsia="Cambria" w:hAnsi="Cambria"/>
          <w:color w:val="1A3A6B"/>
          <w:sz w:val="30"/>
          <w:szCs w:val="30"/>
        </w:rPr>
        <w:t xml:space="preserve">1.1 Statement of the Problem: The Politics of Black Marginalization Across Two Centuries</w:t>
      </w:r>
    </w:p>
    <w:p>
      <w:pPr>
        <w:pBdr>
          <w:top w:val="single" w:color="CCCCCC" w:sz="6"/>
        </w:pBdr>
        <w:spacing w:after="200" w:before="0"/>
      </w:pP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The history of Black Americans in United States politics is not a story of linear progress interrupted by occasional setbacks. It is, rather, a recurring pattern: breakthrough followed by backlash, inclusion followed by exclusion, constitutional promise followed by structural circumvention. From the passage of the Thirteenth, Fourteenth, and Fifteenth Amendments to the present moment of 2026, the story of Black political participation in the United States is defined by the persistent tension between the formal guarantees of democratic citizenship and the informal—yet institutional—mechanisms of racial power that have repeatedly nullified those guarantees in practice.</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When the Civil War ended in 1865, Black Americans entered the political arena with remarkable speed. Within five years of the Fifteenth Amendment's ratification in 1870, African Americans had been elected to the U.S. Senate and House of Representatives, served as governors, lieutenant governors, state legislators, sheriffs, and judges across the former Confederate states.</w:t>
      </w:r>
      <w:r>
        <w:rPr>
          <w:rFonts w:ascii="Calibri" w:cs="Calibri" w:eastAsia="Calibri" w:hAnsi="Calibri"/>
          <w:b/>
          <w:bCs/>
          <w:i w:val="false"/>
          <w:iCs w:val="false"/>
          <w:strike w:val="false"/>
          <w:color w:val="1A3A6B"/>
          <w:sz w:val="16"/>
          <w:szCs w:val="16"/>
        </w:rPr>
        <w:t xml:space="preserve">1</w:t>
      </w:r>
      <w:r>
        <w:rPr>
          <w:rFonts w:ascii="Calibri" w:cs="Calibri" w:eastAsia="Calibri" w:hAnsi="Calibri"/>
          <w:b w:val="false"/>
          <w:bCs w:val="false"/>
          <w:i w:val="false"/>
          <w:iCs w:val="false"/>
          <w:strike w:val="false"/>
          <w:color w:val="000000"/>
          <w:sz w:val="22"/>
          <w:szCs w:val="22"/>
        </w:rPr>
        <w:t xml:space="preserve"> This period—known as Reconstruction—represented an extraordinary, if incomplete, experiment in multiracial democracy. It was also, as historians have documented, the first great American counterrevolution: undone by white supremacist violence, Northern political exhaustion, and the withdrawal of federal troops in 1877.</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The subsequent century—from Redemption through the nadir of American race relations in the early twentieth century, through the Great Migration, the New Deal, World War II, and finally the Civil Rights Movement of the 1950s and 1960s—constitutes the central arc of this study. During these one hundred years, Black Americans were systematically excluded from the franchise in the South, confined to economic subordination through sharecropping, convict leasing, and discriminatory federal policy, and denied the political representation that might have altered those conditions. When the Voting Rights Act of 1965 finally restored substantive access to the ballot, it did so only after decades of organizing, legal challenges, and confrontational protest—and its protections were incomplete from the start.</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In the six decades since 1965, Black Americans have achieved significant political milestones: the election of thousands of Black officials at local, state, and federal levels; the 2008 and 2012 elections of Barack Obama as the first African American president; the 2020 election of Kamala Harris as the first Black and South Asian woman Vice President; and measurable gains in political representation in key state legislatures and the U.S. Congress. Yet these gains have coexisted with a simultaneous and accelerating erosion of the legal and institutional safeguards that made them possible. The 2013 Supreme Court decision in </w:t>
      </w:r>
      <w:r>
        <w:rPr>
          <w:rFonts w:ascii="Calibri" w:cs="Calibri" w:eastAsia="Calibri" w:hAnsi="Calibri"/>
          <w:b w:val="false"/>
          <w:bCs w:val="false"/>
          <w:i/>
          <w:iCs/>
          <w:strike w:val="false"/>
          <w:color w:val="000000"/>
          <w:sz w:val="22"/>
          <w:szCs w:val="22"/>
        </w:rPr>
        <w:t xml:space="preserve">Shelby County v. Holder</w:t>
      </w:r>
      <w:r>
        <w:rPr>
          <w:rFonts w:ascii="Calibri" w:cs="Calibri" w:eastAsia="Calibri" w:hAnsi="Calibri"/>
          <w:b w:val="false"/>
          <w:bCs w:val="false"/>
          <w:i w:val="false"/>
          <w:iCs w:val="false"/>
          <w:strike w:val="false"/>
          <w:color w:val="000000"/>
          <w:sz w:val="22"/>
          <w:szCs w:val="22"/>
        </w:rPr>
        <w:t xml:space="preserve"> gutted the preclearance mechanism of the VRA, producing a wave of restrictive voting legislation that has disproportionately affected Black voters. Gerrymandering has diluted Black voting power in key states. Felon disenfranchisement laws continue to remove millions of Black citizens from the electorate. And the racial wealth gap—which is, as this study argues, a political outcome as much as an economic one—has proven stubbornly persistent.</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This case study is produced in 2026 at a moment of acute democratic stress. The erosion of voting rights protections, the renewed intensity of partisan conflict over electoral rules, and the unresolved questions of reparations, representation, and racial justice make the historical analysis contained herein not merely scholarly but urgently practical.</w:t>
      </w:r>
    </w:p>
    <w:p>
      <w:pPr>
        <w:pStyle w:val="Heading2"/>
        <w:spacing w:after="100" w:before="400" w:line="384" w:lineRule="auto"/>
      </w:pPr>
      <w:r>
        <w:rPr>
          <w:rFonts w:ascii="Cambria" w:cs="Cambria" w:eastAsia="Cambria" w:hAnsi="Cambria"/>
          <w:color w:val="1A3A6B"/>
          <w:sz w:val="30"/>
          <w:szCs w:val="30"/>
        </w:rPr>
        <w:t xml:space="preserve">1.2 Research Questions</w:t>
      </w:r>
    </w:p>
    <w:p>
      <w:pPr>
        <w:pBdr>
          <w:top w:val="single" w:color="CCCCCC" w:sz="6"/>
        </w:pBdr>
        <w:spacing w:after="200" w:before="0"/>
      </w:pP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This study is organized around four central research questions:</w:t>
      </w:r>
    </w:p>
    <w:p>
      <w:pPr>
        <w:pStyle w:val="ListParagraph"/>
        <w:numPr>
          <w:ilvl w:val="0"/>
          <w:numId w:val="2"/>
        </w:numPr>
        <w:spacing w:after="60" w:line="408" w:lineRule="auto"/>
        <w:ind w:left="720" w:hanging="360"/>
      </w:pPr>
      <w:r>
        <w:rPr>
          <w:rFonts w:ascii="Calibri" w:cs="Calibri" w:eastAsia="Calibri" w:hAnsi="Calibri"/>
          <w:b/>
          <w:bCs/>
          <w:i w:val="false"/>
          <w:iCs w:val="false"/>
          <w:strike w:val="false"/>
          <w:color w:val="000000"/>
          <w:sz w:val="22"/>
          <w:szCs w:val="22"/>
        </w:rPr>
        <w:t xml:space="preserve">Party Realignment:</w:t>
      </w:r>
      <w:r>
        <w:rPr>
          <w:rFonts w:ascii="Calibri" w:cs="Calibri" w:eastAsia="Calibri" w:hAnsi="Calibri"/>
          <w:b w:val="false"/>
          <w:bCs w:val="false"/>
          <w:i w:val="false"/>
          <w:iCs w:val="false"/>
          <w:strike w:val="false"/>
          <w:color w:val="000000"/>
          <w:sz w:val="22"/>
          <w:szCs w:val="22"/>
        </w:rPr>
        <w:t xml:space="preserve"> How have party realignments from the Civil War through the present shaped—and been shaped by—Black political power, and what does the current moment of potential realignment among Black voters portend for American politics?</w:t>
      </w:r>
    </w:p>
    <w:p>
      <w:pPr>
        <w:pStyle w:val="ListParagraph"/>
        <w:numPr>
          <w:ilvl w:val="0"/>
          <w:numId w:val="2"/>
        </w:numPr>
        <w:spacing w:after="60" w:line="408" w:lineRule="auto"/>
        <w:ind w:left="720" w:hanging="360"/>
      </w:pPr>
      <w:r>
        <w:rPr>
          <w:rFonts w:ascii="Calibri" w:cs="Calibri" w:eastAsia="Calibri" w:hAnsi="Calibri"/>
          <w:b/>
          <w:bCs/>
          <w:i w:val="false"/>
          <w:iCs w:val="false"/>
          <w:strike w:val="false"/>
          <w:color w:val="000000"/>
          <w:sz w:val="22"/>
          <w:szCs w:val="22"/>
        </w:rPr>
        <w:t xml:space="preserve">Voter Suppression:</w:t>
      </w:r>
      <w:r>
        <w:rPr>
          <w:rFonts w:ascii="Calibri" w:cs="Calibri" w:eastAsia="Calibri" w:hAnsi="Calibri"/>
          <w:b w:val="false"/>
          <w:bCs w:val="false"/>
          <w:i w:val="false"/>
          <w:iCs w:val="false"/>
          <w:strike w:val="false"/>
          <w:color w:val="000000"/>
          <w:sz w:val="22"/>
          <w:szCs w:val="22"/>
        </w:rPr>
        <w:t xml:space="preserve"> What specific mechanisms of voter suppression have been deployed against Black Americans across the study period, and what is the measurable impact of those mechanisms on Black electoral participation?</w:t>
      </w:r>
    </w:p>
    <w:p>
      <w:pPr>
        <w:pStyle w:val="ListParagraph"/>
        <w:numPr>
          <w:ilvl w:val="0"/>
          <w:numId w:val="2"/>
        </w:numPr>
        <w:spacing w:after="60" w:line="408" w:lineRule="auto"/>
        <w:ind w:left="720" w:hanging="360"/>
      </w:pPr>
      <w:r>
        <w:rPr>
          <w:rFonts w:ascii="Calibri" w:cs="Calibri" w:eastAsia="Calibri" w:hAnsi="Calibri"/>
          <w:b/>
          <w:bCs/>
          <w:i w:val="false"/>
          <w:iCs w:val="false"/>
          <w:strike w:val="false"/>
          <w:color w:val="000000"/>
          <w:sz w:val="22"/>
          <w:szCs w:val="22"/>
        </w:rPr>
        <w:t xml:space="preserve">Economic Impact:</w:t>
      </w:r>
      <w:r>
        <w:rPr>
          <w:rFonts w:ascii="Calibri" w:cs="Calibri" w:eastAsia="Calibri" w:hAnsi="Calibri"/>
          <w:b w:val="false"/>
          <w:bCs w:val="false"/>
          <w:i w:val="false"/>
          <w:iCs w:val="false"/>
          <w:strike w:val="false"/>
          <w:color w:val="000000"/>
          <w:sz w:val="22"/>
          <w:szCs w:val="22"/>
        </w:rPr>
        <w:t xml:space="preserve"> What is the quantifiable economic cost of political exclusion for Black Americans, and how does the relationship between political power and economic outcomes operate as a feedback loop?</w:t>
      </w:r>
    </w:p>
    <w:p>
      <w:pPr>
        <w:pStyle w:val="ListParagraph"/>
        <w:numPr>
          <w:ilvl w:val="0"/>
          <w:numId w:val="2"/>
        </w:numPr>
        <w:spacing w:after="60" w:line="408" w:lineRule="auto"/>
        <w:ind w:left="720" w:hanging="360"/>
      </w:pPr>
      <w:r>
        <w:rPr>
          <w:rFonts w:ascii="Calibri" w:cs="Calibri" w:eastAsia="Calibri" w:hAnsi="Calibri"/>
          <w:b/>
          <w:bCs/>
          <w:i w:val="false"/>
          <w:iCs w:val="false"/>
          <w:strike w:val="false"/>
          <w:color w:val="000000"/>
          <w:sz w:val="22"/>
          <w:szCs w:val="22"/>
        </w:rPr>
        <w:t xml:space="preserve">Structural Power:</w:t>
      </w:r>
      <w:r>
        <w:rPr>
          <w:rFonts w:ascii="Calibri" w:cs="Calibri" w:eastAsia="Calibri" w:hAnsi="Calibri"/>
          <w:b w:val="false"/>
          <w:bCs w:val="false"/>
          <w:i w:val="false"/>
          <w:iCs w:val="false"/>
          <w:strike w:val="false"/>
          <w:color w:val="000000"/>
          <w:sz w:val="22"/>
          <w:szCs w:val="22"/>
        </w:rPr>
        <w:t xml:space="preserve"> How do structural features of American governance—including the Electoral College, legislative redistricting, judicial review, and administrative enforcement—constrain or enable Black political agency?</w:t>
      </w:r>
    </w:p>
    <w:p>
      <w:pPr>
        <w:pStyle w:val="Heading2"/>
        <w:spacing w:after="100" w:before="400" w:line="384" w:lineRule="auto"/>
      </w:pPr>
      <w:r>
        <w:rPr>
          <w:rFonts w:ascii="Cambria" w:cs="Cambria" w:eastAsia="Cambria" w:hAnsi="Cambria"/>
          <w:color w:val="1A3A6B"/>
          <w:sz w:val="30"/>
          <w:szCs w:val="30"/>
        </w:rPr>
        <w:t xml:space="preserve">1.3 Significance of the Study in 2026 Context</w:t>
      </w:r>
    </w:p>
    <w:p>
      <w:pPr>
        <w:pBdr>
          <w:top w:val="single" w:color="CCCCCC" w:sz="6"/>
        </w:pBdr>
        <w:spacing w:after="200" w:before="0"/>
      </w:pP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The year 2026 represents a critical inflection point for Black political power in the United States. The 2024 presidential election produced a dramatic reduction in Black voter turnout relative to 2020—particularly among Black men under 45—and the loss of Kamala Harris, the first Black and South Asian woman nominated by a major party, raised urgent questions about the durability of the Democratic Party's coalition. Simultaneously, the post-2020 redistricting cycle produced a wave of racial gerrymandering cases—most significantly </w:t>
      </w:r>
      <w:r>
        <w:rPr>
          <w:rFonts w:ascii="Calibri" w:cs="Calibri" w:eastAsia="Calibri" w:hAnsi="Calibri"/>
          <w:b w:val="false"/>
          <w:bCs w:val="false"/>
          <w:i/>
          <w:iCs/>
          <w:strike w:val="false"/>
          <w:color w:val="000000"/>
          <w:sz w:val="22"/>
          <w:szCs w:val="22"/>
        </w:rPr>
        <w:t xml:space="preserve">Allen v. Milligan</w:t>
      </w:r>
      <w:r>
        <w:rPr>
          <w:rFonts w:ascii="Calibri" w:cs="Calibri" w:eastAsia="Calibri" w:hAnsi="Calibri"/>
          <w:b w:val="false"/>
          <w:bCs w:val="false"/>
          <w:i w:val="false"/>
          <w:iCs w:val="false"/>
          <w:strike w:val="false"/>
          <w:color w:val="000000"/>
          <w:sz w:val="22"/>
          <w:szCs w:val="22"/>
        </w:rPr>
        <w:t xml:space="preserve"> (2023)—that reached the Supreme Court and produced a temporary, contested victory for Black voting rights, before subsequent lower court maneuvers again diluted its impact.</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At the same time, the racial wealth gap remains at approximately a 10-to-1 ratio—White median household wealth standing at roughly $250,000 against Black median household wealth of approximately $24,000 as measured by the Census Bureau's 2021 Survey of Income and Program Participation.</w:t>
      </w:r>
      <w:r>
        <w:rPr>
          <w:rFonts w:ascii="Calibri" w:cs="Calibri" w:eastAsia="Calibri" w:hAnsi="Calibri"/>
          <w:b/>
          <w:bCs/>
          <w:i w:val="false"/>
          <w:iCs w:val="false"/>
          <w:strike w:val="false"/>
          <w:color w:val="1A3A6B"/>
          <w:sz w:val="16"/>
          <w:szCs w:val="16"/>
        </w:rPr>
        <w:t xml:space="preserve">2</w:t>
      </w:r>
      <w:r>
        <w:rPr>
          <w:rFonts w:ascii="Calibri" w:cs="Calibri" w:eastAsia="Calibri" w:hAnsi="Calibri"/>
          <w:b w:val="false"/>
          <w:bCs w:val="false"/>
          <w:i w:val="false"/>
          <w:iCs w:val="false"/>
          <w:strike w:val="false"/>
          <w:color w:val="000000"/>
          <w:sz w:val="22"/>
          <w:szCs w:val="22"/>
        </w:rPr>
        <w:t xml:space="preserve"> Mass incarceration, while declining from its 1990s peak, continues to remove disproportionate numbers of Black men from the electorate and the labor market. Federal voting rights legislation—including the For the People Act and the John Lewis Voting Rights Advancement Act—has failed to pass Congress. And the Supreme Court, with its current 6-3 conservative supermajority, has signaled diminishing appetite for expansive interpretations of the Fourteenth and Fifteenth Amendments' equal protection guarantees.</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This study is significant because it provides a comprehensive, integrated analysis of how these interlocking systems—political, economic, legal, and structural—have operated historically and continue to operate in the present, and because it offers a rigorous evidentiary foundation for the public, policy, and academic debates that this moment demands.</w:t>
      </w:r>
    </w:p>
    <w:p>
      <w:pPr>
        <w:pStyle w:val="Heading2"/>
        <w:spacing w:after="100" w:before="400" w:line="384" w:lineRule="auto"/>
      </w:pPr>
      <w:r>
        <w:rPr>
          <w:rFonts w:ascii="Cambria" w:cs="Cambria" w:eastAsia="Cambria" w:hAnsi="Cambria"/>
          <w:color w:val="1A3A6B"/>
          <w:sz w:val="30"/>
          <w:szCs w:val="30"/>
        </w:rPr>
        <w:t xml:space="preserve">1.4 Scope and Limitations</w:t>
      </w:r>
    </w:p>
    <w:p>
      <w:pPr>
        <w:pBdr>
          <w:top w:val="single" w:color="CCCCCC" w:sz="6"/>
        </w:pBdr>
        <w:spacing w:after="200" w:before="0"/>
      </w:pP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This study covers the period from the end of the Civil War and the beginning of Reconstruction (1865) through May 2026, with greatest analytical depth focused on the period from 1965 to the present. Geographically, the study is national in scope, with particular attention to the former Confederate states of the Deep South—Alabama, Georgia, Mississippi, Louisiana, South Carolina—as well as key Northern and Midwestern states with large Black populations: Michigan, Pennsylvania, Ohio, Illinois, and New York.</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Several limitations bear noting. First, racial data collection in the United States has been inconsistent across the study period: pre-1960s electoral data on Black voter participation is often estimated rather than precisely measured, owing to the systematic exclusion of Black voters from official voter rolls. Second, economic data disaggregated by race is incomplete for the nineteenth and early twentieth centuries, requiring reliance on estimates produced by economic historians. Third, the study addresses national-level patterns while acknowledging substantial regional and local variation that a single case study cannot fully capture. Fourth, the study was produced in May 2026 and therefore cannot address developments after that date. Finally, while this study draws on an extensive body of scholarship, it is produced as a policy-oriented research document rather than original empirical research, and readers seeking to engage primary data sources are directed to the bibliography in Appendix B.</w:t>
      </w:r>
    </w:p>
    <w:p>
      <w:pPr>
        <w:pStyle w:val="Heading2"/>
        <w:spacing w:after="100" w:before="400" w:line="384" w:lineRule="auto"/>
      </w:pPr>
      <w:r>
        <w:rPr>
          <w:rFonts w:ascii="Cambria" w:cs="Cambria" w:eastAsia="Cambria" w:hAnsi="Cambria"/>
          <w:color w:val="1A3A6B"/>
          <w:sz w:val="30"/>
          <w:szCs w:val="30"/>
        </w:rPr>
        <w:t xml:space="preserve">1.5 Overview of Methodology</w:t>
      </w:r>
    </w:p>
    <w:p>
      <w:pPr>
        <w:pBdr>
          <w:top w:val="single" w:color="CCCCCC" w:sz="6"/>
        </w:pBdr>
        <w:spacing w:after="200" w:before="0"/>
      </w:pP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This case study employs a mixed methodological approach appropriate to its scope and purpose:</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000000"/>
          <w:sz w:val="22"/>
          <w:szCs w:val="22"/>
        </w:rPr>
        <w:t xml:space="preserve">Historical Analysis:</w:t>
      </w:r>
      <w:r>
        <w:rPr>
          <w:rFonts w:ascii="Calibri" w:cs="Calibri" w:eastAsia="Calibri" w:hAnsi="Calibri"/>
          <w:b w:val="false"/>
          <w:bCs w:val="false"/>
          <w:i w:val="false"/>
          <w:iCs w:val="false"/>
          <w:strike w:val="false"/>
          <w:color w:val="000000"/>
          <w:sz w:val="22"/>
          <w:szCs w:val="22"/>
        </w:rPr>
        <w:t xml:space="preserve"> Primary and secondary historical sources are used to document the evolution of Black political participation, party realignment, and voter suppression mechanisms across the full 1865–2026 period.</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000000"/>
          <w:sz w:val="22"/>
          <w:szCs w:val="22"/>
        </w:rPr>
        <w:t xml:space="preserve">Electoral Data Analysis:</w:t>
      </w:r>
      <w:r>
        <w:rPr>
          <w:rFonts w:ascii="Calibri" w:cs="Calibri" w:eastAsia="Calibri" w:hAnsi="Calibri"/>
          <w:b w:val="false"/>
          <w:bCs w:val="false"/>
          <w:i w:val="false"/>
          <w:iCs w:val="false"/>
          <w:strike w:val="false"/>
          <w:color w:val="000000"/>
          <w:sz w:val="22"/>
          <w:szCs w:val="22"/>
        </w:rPr>
        <w:t xml:space="preserve"> U.S. Census Bureau Current Population Survey data, Statista, and historical voting records are used to document Black voter turnout, registration rates, and partisan identification over time.</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000000"/>
          <w:sz w:val="22"/>
          <w:szCs w:val="22"/>
        </w:rPr>
        <w:t xml:space="preserve">Legal Precedent Review:</w:t>
      </w:r>
      <w:r>
        <w:rPr>
          <w:rFonts w:ascii="Calibri" w:cs="Calibri" w:eastAsia="Calibri" w:hAnsi="Calibri"/>
          <w:b w:val="false"/>
          <w:bCs w:val="false"/>
          <w:i w:val="false"/>
          <w:iCs w:val="false"/>
          <w:strike w:val="false"/>
          <w:color w:val="000000"/>
          <w:sz w:val="22"/>
          <w:szCs w:val="22"/>
        </w:rPr>
        <w:t xml:space="preserve"> Key Supreme Court and federal appellate decisions are analyzed for their doctrinal significance and their practical impact on Black political rights.</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000000"/>
          <w:sz w:val="22"/>
          <w:szCs w:val="22"/>
        </w:rPr>
        <w:t xml:space="preserve">Economic Data Analysis:</w:t>
      </w:r>
      <w:r>
        <w:rPr>
          <w:rFonts w:ascii="Calibri" w:cs="Calibri" w:eastAsia="Calibri" w:hAnsi="Calibri"/>
          <w:b w:val="false"/>
          <w:bCs w:val="false"/>
          <w:i w:val="false"/>
          <w:iCs w:val="false"/>
          <w:strike w:val="false"/>
          <w:color w:val="000000"/>
          <w:sz w:val="22"/>
          <w:szCs w:val="22"/>
        </w:rPr>
        <w:t xml:space="preserve"> Federal Reserve, U.S. Census Bureau, Bureau of Justice Statistics, and peer-reviewed economic scholarship are used to document and contextualize the racial wealth gap, incarceration statistics, and economic costs of political exclusion.</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000000"/>
          <w:sz w:val="22"/>
          <w:szCs w:val="22"/>
        </w:rPr>
        <w:t xml:space="preserve">Policy Document Review:</w:t>
      </w:r>
      <w:r>
        <w:rPr>
          <w:rFonts w:ascii="Calibri" w:cs="Calibri" w:eastAsia="Calibri" w:hAnsi="Calibri"/>
          <w:b w:val="false"/>
          <w:bCs w:val="false"/>
          <w:i w:val="false"/>
          <w:iCs w:val="false"/>
          <w:strike w:val="false"/>
          <w:color w:val="000000"/>
          <w:sz w:val="22"/>
          <w:szCs w:val="22"/>
        </w:rPr>
        <w:t xml:space="preserve"> Congressional legislation, executive orders, and regulatory records are reviewed for their provisions and implementation outcomes.</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000000"/>
          <w:sz w:val="22"/>
          <w:szCs w:val="22"/>
        </w:rPr>
        <w:t xml:space="preserve">Secondary Literature Synthesis:</w:t>
      </w:r>
      <w:r>
        <w:rPr>
          <w:rFonts w:ascii="Calibri" w:cs="Calibri" w:eastAsia="Calibri" w:hAnsi="Calibri"/>
          <w:b w:val="false"/>
          <w:bCs w:val="false"/>
          <w:i w:val="false"/>
          <w:iCs w:val="false"/>
          <w:strike w:val="false"/>
          <w:color w:val="000000"/>
          <w:sz w:val="22"/>
          <w:szCs w:val="22"/>
        </w:rPr>
        <w:t xml:space="preserve"> The study draws on a broad body of political science, history, sociology, and legal scholarship, as cited in Appendix B.</w:t>
      </w:r>
    </w:p>
    <w:p>
      <w:pPr>
        <w:pBdr>
          <w:bottom w:val="single" w:color="000000" w:sz="6"/>
        </w:pBdr>
        <w:spacing w:after="240" w:before="240"/>
      </w:pPr>
    </w:p>
    <w:p>
      <w:pPr>
        <w:spacing w:after="80" w:line="384" w:lineRule="auto"/>
      </w:pPr>
      <w:r>
        <w:rPr>
          <w:rFonts w:ascii="Cambria" w:cs="Cambria" w:eastAsia="Cambria" w:hAnsi="Cambria"/>
          <w:b/>
          <w:bCs/>
          <w:i w:val="false"/>
          <w:iCs w:val="false"/>
          <w:strike w:val="false"/>
          <w:color w:val="8A0000"/>
          <w:spacing w:val="30"/>
          <w:sz w:val="20"/>
          <w:szCs w:val="20"/>
        </w:rPr>
        <w:t xml:space="preserve">PART II</w:t>
      </w:r>
    </w:p>
    <w:p>
      <w:pPr>
        <w:pStyle w:val="Heading1"/>
        <w:spacing w:after="100" w:before="560" w:line="384" w:lineRule="auto"/>
      </w:pPr>
      <w:r>
        <w:rPr>
          <w:rFonts w:ascii="Cambria" w:cs="Cambria" w:eastAsia="Cambria" w:hAnsi="Cambria"/>
          <w:color w:val="1A3A6B"/>
          <w:sz w:val="40"/>
          <w:szCs w:val="40"/>
        </w:rPr>
        <w:t xml:space="preserve">II. Party Realignment Case Study</w:t>
      </w:r>
    </w:p>
    <w:p>
      <w:pPr>
        <w:pBdr>
          <w:top w:val="single" w:color="1A3A6B" w:sz="6"/>
        </w:pBdr>
        <w:spacing w:after="200" w:before="0"/>
      </w:pP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The story of Black Americans' relationship to the two major political parties is a story of strategic negotiation under conditions of severe constraint. Black political allegiance has never been ideological in the simple sense; it has always been instrumental—a calculation of which party offered the most favorable conditions for survival, safety, and advancement. Understanding this calculus requires understanding the historical conditions under which each realignment occurred.</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nil" w:color="FFFFFF" w:sz="0"/>
              <w:bottom w:val="nil" w:color="FFFFFF" w:sz="0"/>
              <w:right w:val="nil" w:color="FFFFFF" w:sz="0"/>
            </w:tcBorders>
            <w:shd w:fill="1A3A6B" w:color="auto" w:val="clear"/>
            <w:tcMar>
              <w:top w:type="dxa" w:w="120"/>
              <w:left w:type="dxa" w:w="240"/>
              <w:bottom w:type="dxa" w:w="120"/>
              <w:right w:type="dxa" w:w="240"/>
            </w:tcMar>
          </w:tcPr>
          <w:p>
            <w:pPr>
              <w:spacing w:after="120" w:line="408" w:lineRule="auto"/>
            </w:pPr>
            <w:r>
              <w:t xml:space="preserve">Chapter 2.1 — The Republican Party and Black Americans (1854–1964)</w:t>
            </w:r>
          </w:p>
        </w:tc>
      </w:tr>
    </w:tbl>
    <w:p>
      <w:pPr>
        <w:spacing w:after="240" w:before="0"/>
      </w:pPr>
    </w:p>
    <w:p>
      <w:pPr>
        <w:pStyle w:val="Heading3"/>
        <w:spacing w:after="80" w:before="280" w:line="384" w:lineRule="auto"/>
      </w:pPr>
      <w:r>
        <w:rPr>
          <w:rFonts w:ascii="Calibri" w:cs="Calibri" w:eastAsia="Calibri" w:hAnsi="Calibri"/>
          <w:color w:val="1A1A1A"/>
          <w:sz w:val="25"/>
          <w:szCs w:val="25"/>
        </w:rPr>
        <w:t xml:space="preserve">Origins and the Party of Lincoln</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The Republican Party was founded in 1854 in part as an anti-slavery coalition, drawing together former Whigs, Free Soilers, and anti-slavery Democrats united by opposition to the expansion of slavery into the territories. Its first presidential candidate, John C. Frémont, ran in 1856 on a platform opposing slavery's extension. Its second, Abraham Lincoln, won the 1860 election without a single Southern electoral vote—a result that precipitated secession. The Republican Party's identification with the Union cause, the Emancipation Proclamation (1863), and the three Reconstruction Amendments (1865, 1868, 1870) established it as the political vehicle of Black freedom.</w:t>
      </w:r>
      <w:r>
        <w:rPr>
          <w:rFonts w:ascii="Calibri" w:cs="Calibri" w:eastAsia="Calibri" w:hAnsi="Calibri"/>
          <w:b/>
          <w:bCs/>
          <w:i w:val="false"/>
          <w:iCs w:val="false"/>
          <w:strike w:val="false"/>
          <w:color w:val="1A3A6B"/>
          <w:sz w:val="16"/>
          <w:szCs w:val="16"/>
        </w:rPr>
        <w:t xml:space="preserve">3</w:t>
      </w:r>
    </w:p>
    <w:p>
      <w:pPr>
        <w:pStyle w:val="Heading3"/>
        <w:spacing w:after="80" w:before="280" w:line="384" w:lineRule="auto"/>
      </w:pPr>
      <w:r>
        <w:rPr>
          <w:rFonts w:ascii="Calibri" w:cs="Calibri" w:eastAsia="Calibri" w:hAnsi="Calibri"/>
          <w:color w:val="1A1A1A"/>
          <w:sz w:val="25"/>
          <w:szCs w:val="25"/>
        </w:rPr>
        <w:t xml:space="preserve">Reconstruction Governance and Black Political Power (1865–1877)</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The twelve years of Reconstruction represented the first and, until the mid-twentieth century, only sustained period of substantive Black political participation in American governance. The results were remarkable. Between 1870 and 1877, two Black men served in the U.S. Senate: Hiram Revels (R-MS) and Blanche Bruce (R-MS). Fourteen Black men served in the U.S. House of Representatives during Reconstruction. Hundreds of Black men served in state legislatures, and thousands held local offices—as sheriffs, magistrates, school board members, and registrars—across the former Confederate states.</w:t>
      </w:r>
      <w:r>
        <w:rPr>
          <w:rFonts w:ascii="Calibri" w:cs="Calibri" w:eastAsia="Calibri" w:hAnsi="Calibri"/>
          <w:b/>
          <w:bCs/>
          <w:i w:val="false"/>
          <w:iCs w:val="false"/>
          <w:strike w:val="false"/>
          <w:color w:val="1A3A6B"/>
          <w:sz w:val="16"/>
          <w:szCs w:val="16"/>
        </w:rPr>
        <w:t xml:space="preserve">4</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1A3A6B" w:sz="6"/>
              <w:left w:val="single" w:color="1A3A6B" w:sz="6"/>
              <w:bottom w:val="single" w:color="1A3A6B" w:sz="6"/>
              <w:right w:val="single" w:color="1A3A6B" w:sz="6"/>
            </w:tcBorders>
            <w:shd w:fill="EEF2FA" w:color="auto" w:val="clear"/>
            <w:tcMar>
              <w:top w:type="dxa" w:w="240"/>
              <w:left w:type="dxa" w:w="320"/>
              <w:bottom w:type="dxa" w:w="240"/>
              <w:right w:type="dxa" w:w="320"/>
            </w:tcMar>
          </w:tcPr>
          <w:p>
            <w:pPr>
              <w:spacing w:after="120" w:line="408" w:lineRule="auto"/>
            </w:pPr>
            <w:r>
              <w:rPr>
                <w:b/>
                <w:bCs/>
                <w:i w:val="false"/>
                <w:iCs w:val="false"/>
                <w:color w:val="1A3A6B"/>
              </w:rPr>
              <w:t xml:space="preserve">Reconstruction-Era Legislation: Key Achievements</w:t>
            </w:r>
          </w:p>
          <w:p>
            <w:pPr>
              <w:spacing w:after="80" w:line="384" w:lineRule="auto"/>
              <w:jc w:val="both"/>
            </w:pPr>
            <w:r>
              <w:rPr>
                <w:rFonts w:ascii="Calibri" w:cs="Calibri" w:eastAsia="Calibri" w:hAnsi="Calibri"/>
                <w:b/>
                <w:bCs/>
                <w:i w:val="false"/>
                <w:iCs w:val="false"/>
                <w:strike w:val="false"/>
                <w:color w:val="000000"/>
                <w:sz w:val="22"/>
                <w:szCs w:val="22"/>
              </w:rPr>
              <w:t xml:space="preserve">Thirteenth Amendment (1865):</w:t>
            </w:r>
            <w:r>
              <w:rPr>
                <w:rFonts w:ascii="Calibri" w:cs="Calibri" w:eastAsia="Calibri" w:hAnsi="Calibri"/>
                <w:b w:val="false"/>
                <w:bCs w:val="false"/>
                <w:i w:val="false"/>
                <w:iCs w:val="false"/>
                <w:strike w:val="false"/>
                <w:color w:val="000000"/>
                <w:sz w:val="21"/>
                <w:szCs w:val="21"/>
              </w:rPr>
              <w:t xml:space="preserve"> Abolished slavery (with the critical exception of convicted criminals).</w:t>
            </w:r>
          </w:p>
          <w:p>
            <w:pPr>
              <w:spacing w:after="80" w:line="384" w:lineRule="auto"/>
              <w:jc w:val="both"/>
            </w:pPr>
            <w:r>
              <w:rPr>
                <w:rFonts w:ascii="Calibri" w:cs="Calibri" w:eastAsia="Calibri" w:hAnsi="Calibri"/>
                <w:b/>
                <w:bCs/>
                <w:i w:val="false"/>
                <w:iCs w:val="false"/>
                <w:strike w:val="false"/>
                <w:color w:val="000000"/>
                <w:sz w:val="22"/>
                <w:szCs w:val="22"/>
              </w:rPr>
              <w:t xml:space="preserve">Civil Rights Act of 1866:</w:t>
            </w:r>
            <w:r>
              <w:rPr>
                <w:rFonts w:ascii="Calibri" w:cs="Calibri" w:eastAsia="Calibri" w:hAnsi="Calibri"/>
                <w:b w:val="false"/>
                <w:bCs w:val="false"/>
                <w:i w:val="false"/>
                <w:iCs w:val="false"/>
                <w:strike w:val="false"/>
                <w:color w:val="000000"/>
                <w:sz w:val="21"/>
                <w:szCs w:val="21"/>
              </w:rPr>
              <w:t xml:space="preserve"> Established Black citizenship and equal protection under law.</w:t>
            </w:r>
          </w:p>
          <w:p>
            <w:pPr>
              <w:spacing w:after="80" w:line="384" w:lineRule="auto"/>
              <w:jc w:val="both"/>
            </w:pPr>
            <w:r>
              <w:rPr>
                <w:rFonts w:ascii="Calibri" w:cs="Calibri" w:eastAsia="Calibri" w:hAnsi="Calibri"/>
                <w:b/>
                <w:bCs/>
                <w:i w:val="false"/>
                <w:iCs w:val="false"/>
                <w:strike w:val="false"/>
                <w:color w:val="000000"/>
                <w:sz w:val="22"/>
                <w:szCs w:val="22"/>
              </w:rPr>
              <w:t xml:space="preserve">Fourteenth Amendment (1868):</w:t>
            </w:r>
            <w:r>
              <w:rPr>
                <w:rFonts w:ascii="Calibri" w:cs="Calibri" w:eastAsia="Calibri" w:hAnsi="Calibri"/>
                <w:b w:val="false"/>
                <w:bCs w:val="false"/>
                <w:i w:val="false"/>
                <w:iCs w:val="false"/>
                <w:strike w:val="false"/>
                <w:color w:val="000000"/>
                <w:sz w:val="21"/>
                <w:szCs w:val="21"/>
              </w:rPr>
              <w:t xml:space="preserve"> Guaranteed equal protection and due process; overturned </w:t>
            </w:r>
            <w:r>
              <w:rPr>
                <w:rFonts w:ascii="Calibri" w:cs="Calibri" w:eastAsia="Calibri" w:hAnsi="Calibri"/>
                <w:b w:val="false"/>
                <w:bCs w:val="false"/>
                <w:i/>
                <w:iCs/>
                <w:strike w:val="false"/>
                <w:color w:val="000000"/>
                <w:sz w:val="22"/>
                <w:szCs w:val="22"/>
              </w:rPr>
              <w:t xml:space="preserve">Dred Scott</w:t>
            </w:r>
            <w:r>
              <w:rPr>
                <w:rFonts w:ascii="Calibri" w:cs="Calibri" w:eastAsia="Calibri" w:hAnsi="Calibri"/>
                <w:b w:val="false"/>
                <w:bCs w:val="false"/>
                <w:i w:val="false"/>
                <w:iCs w:val="false"/>
                <w:strike w:val="false"/>
                <w:color w:val="000000"/>
                <w:sz w:val="21"/>
                <w:szCs w:val="21"/>
              </w:rPr>
              <w:t xml:space="preserve">.</w:t>
            </w:r>
          </w:p>
          <w:p>
            <w:pPr>
              <w:spacing w:after="80" w:line="384" w:lineRule="auto"/>
              <w:jc w:val="both"/>
            </w:pPr>
            <w:r>
              <w:rPr>
                <w:rFonts w:ascii="Calibri" w:cs="Calibri" w:eastAsia="Calibri" w:hAnsi="Calibri"/>
                <w:b/>
                <w:bCs/>
                <w:i w:val="false"/>
                <w:iCs w:val="false"/>
                <w:strike w:val="false"/>
                <w:color w:val="000000"/>
                <w:sz w:val="22"/>
                <w:szCs w:val="22"/>
              </w:rPr>
              <w:t xml:space="preserve">Fifteenth Amendment (1870):</w:t>
            </w:r>
            <w:r>
              <w:rPr>
                <w:rFonts w:ascii="Calibri" w:cs="Calibri" w:eastAsia="Calibri" w:hAnsi="Calibri"/>
                <w:b w:val="false"/>
                <w:bCs w:val="false"/>
                <w:i w:val="false"/>
                <w:iCs w:val="false"/>
                <w:strike w:val="false"/>
                <w:color w:val="000000"/>
                <w:sz w:val="21"/>
                <w:szCs w:val="21"/>
              </w:rPr>
              <w:t xml:space="preserve"> Prohibited denial of the right to vote on account of race, color, or previous condition of servitude.</w:t>
            </w:r>
          </w:p>
          <w:p>
            <w:pPr>
              <w:spacing w:after="80" w:line="384" w:lineRule="auto"/>
              <w:jc w:val="both"/>
            </w:pPr>
            <w:r>
              <w:rPr>
                <w:rFonts w:ascii="Calibri" w:cs="Calibri" w:eastAsia="Calibri" w:hAnsi="Calibri"/>
                <w:b/>
                <w:bCs/>
                <w:i w:val="false"/>
                <w:iCs w:val="false"/>
                <w:strike w:val="false"/>
                <w:color w:val="000000"/>
                <w:sz w:val="22"/>
                <w:szCs w:val="22"/>
              </w:rPr>
              <w:t xml:space="preserve">Civil Rights Act of 1875:</w:t>
            </w:r>
            <w:r>
              <w:rPr>
                <w:rFonts w:ascii="Calibri" w:cs="Calibri" w:eastAsia="Calibri" w:hAnsi="Calibri"/>
                <w:b w:val="false"/>
                <w:bCs w:val="false"/>
                <w:i w:val="false"/>
                <w:iCs w:val="false"/>
                <w:strike w:val="false"/>
                <w:color w:val="000000"/>
                <w:sz w:val="21"/>
                <w:szCs w:val="21"/>
              </w:rPr>
              <w:t xml:space="preserve"> Prohibited racial discrimination in public accommodations (struck down by Supreme Court in 1883).</w:t>
            </w:r>
          </w:p>
          <w:p>
            <w:pPr>
              <w:spacing w:after="80" w:line="384" w:lineRule="auto"/>
              <w:jc w:val="both"/>
            </w:pPr>
            <w:r>
              <w:rPr>
                <w:rFonts w:ascii="Calibri" w:cs="Calibri" w:eastAsia="Calibri" w:hAnsi="Calibri"/>
                <w:b/>
                <w:bCs/>
                <w:i w:val="false"/>
                <w:iCs w:val="false"/>
                <w:strike w:val="false"/>
                <w:color w:val="000000"/>
                <w:sz w:val="22"/>
                <w:szCs w:val="22"/>
              </w:rPr>
              <w:t xml:space="preserve">Reconstruction Acts (1867–1868):</w:t>
            </w:r>
            <w:r>
              <w:rPr>
                <w:rFonts w:ascii="Calibri" w:cs="Calibri" w:eastAsia="Calibri" w:hAnsi="Calibri"/>
                <w:b w:val="false"/>
                <w:bCs w:val="false"/>
                <w:i w:val="false"/>
                <w:iCs w:val="false"/>
                <w:strike w:val="false"/>
                <w:color w:val="000000"/>
                <w:sz w:val="21"/>
                <w:szCs w:val="21"/>
              </w:rPr>
              <w:t xml:space="preserve"> Divided the South into military districts; required state constitutions guaranteeing Black male suffrage as condition of readmission.</w:t>
            </w:r>
          </w:p>
        </w:tc>
      </w:tr>
    </w:tbl>
    <w:p>
      <w:pPr>
        <w:spacing w:after="240" w:before="0"/>
      </w:pP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Reconstruction-era Black-majority state governments also produced substantial policy achievements: the establishment of public school systems (which had not existed in most Southern states), construction of public infrastructure, and reform of criminal codes. These achievements were produced under conditions of constant white supremacist violence and only barely adequate federal protection.</w:t>
      </w:r>
    </w:p>
    <w:p>
      <w:pPr>
        <w:pStyle w:val="Heading3"/>
        <w:spacing w:after="80" w:before="280" w:line="384" w:lineRule="auto"/>
      </w:pPr>
      <w:r>
        <w:rPr>
          <w:rFonts w:ascii="Calibri" w:cs="Calibri" w:eastAsia="Calibri" w:hAnsi="Calibri"/>
          <w:color w:val="1A1A1A"/>
          <w:sz w:val="25"/>
          <w:szCs w:val="25"/>
        </w:rPr>
        <w:t xml:space="preserve">The Compromise of 1877 and the Collapse of Reconstruction</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The Compromise of 1877—the disputed resolution of the 1876 presidential election between Republican Rutherford B. Hayes and Democrat Samuel Tilden—resulted in the withdrawal of federal troops from the South in exchange for Hayes's ascension to the presidency. This withdrawal effectively ended the federal government's commitment to protecting Black political rights in the former Confederate states. White supremacist paramilitary organizations—the Ku Klux Klan, the Red Shirts, the White League—had operated throughout Reconstruction to terrorize Black voters and officials; without federal troops, they operated without effective constraint.</w:t>
      </w:r>
      <w:r>
        <w:rPr>
          <w:rFonts w:ascii="Calibri" w:cs="Calibri" w:eastAsia="Calibri" w:hAnsi="Calibri"/>
          <w:b/>
          <w:bCs/>
          <w:i w:val="false"/>
          <w:iCs w:val="false"/>
          <w:strike w:val="false"/>
          <w:color w:val="1A3A6B"/>
          <w:sz w:val="16"/>
          <w:szCs w:val="16"/>
        </w:rPr>
        <w:t xml:space="preserve">5</w:t>
      </w:r>
    </w:p>
    <w:p>
      <w:pPr>
        <w:pStyle w:val="Heading3"/>
        <w:spacing w:after="80" w:before="280" w:line="384" w:lineRule="auto"/>
      </w:pPr>
      <w:r>
        <w:rPr>
          <w:rFonts w:ascii="Calibri" w:cs="Calibri" w:eastAsia="Calibri" w:hAnsi="Calibri"/>
          <w:color w:val="1A1A1A"/>
          <w:sz w:val="25"/>
          <w:szCs w:val="25"/>
        </w:rPr>
        <w:t xml:space="preserve">The Nadir Period and the Persistence of Black Republicanism (1877–1932)</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Despite the collapse of Reconstruction, Black Americans retained their allegiance to the Republican Party for more than fifty years after 1877. This allegiance is often misunderstood as sentimental loyalty to the "Party of Lincoln" that persisted beyond its rational basis. In fact, it reflected a more complex calculation: the Republican Party, though it progressively abandoned Black Americans to Southern white supremacy, remained the lesser of two evils compared to a Democratic Party that was the explicit political vehicle of Jim Crow.</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During the nadir period—roughly 1877 to 1930, a term coined by historian Rayford Logan to describe the lowest point of race relations in American history—Black political representation collapsed. Black voter registration in the Deep South fell from near parity with white registration in 1870 to near zero by 1910, as poll taxes, literacy tests, white primaries, grandfather clauses, and systematic violence excluded virtually all Black voters from political participation.</w:t>
      </w:r>
      <w:r>
        <w:rPr>
          <w:rFonts w:ascii="Calibri" w:cs="Calibri" w:eastAsia="Calibri" w:hAnsi="Calibri"/>
          <w:b/>
          <w:bCs/>
          <w:i w:val="false"/>
          <w:iCs w:val="false"/>
          <w:strike w:val="false"/>
          <w:color w:val="1A3A6B"/>
          <w:sz w:val="16"/>
          <w:szCs w:val="16"/>
        </w:rPr>
        <w:t xml:space="preserve">6</w:t>
      </w:r>
      <w:r>
        <w:rPr>
          <w:rFonts w:ascii="Calibri" w:cs="Calibri" w:eastAsia="Calibri" w:hAnsi="Calibri"/>
          <w:b w:val="false"/>
          <w:bCs w:val="false"/>
          <w:i w:val="false"/>
          <w:iCs w:val="false"/>
          <w:strike w:val="false"/>
          <w:color w:val="000000"/>
          <w:sz w:val="22"/>
          <w:szCs w:val="22"/>
        </w:rPr>
        <w:t xml:space="preserve"> The small Black electorate that remained—concentrated largely in Northern cities—continued to vote Republican.</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single" w:color="1A3A6B" w:sz="24"/>
              <w:bottom w:val="nil" w:color="FFFFFF" w:sz="0"/>
              <w:right w:val="nil" w:color="FFFFFF" w:sz="0"/>
            </w:tcBorders>
            <w:shd w:fill="F5F7FB" w:color="auto" w:val="clear"/>
            <w:tcMar>
              <w:top w:type="dxa" w:w="280"/>
              <w:left w:type="dxa" w:w="360"/>
              <w:bottom w:type="dxa" w:w="280"/>
              <w:right w:type="dxa" w:w="360"/>
            </w:tcMar>
          </w:tcPr>
          <w:p>
            <w:pPr>
              <w:spacing w:after="80" w:line="384" w:lineRule="auto"/>
              <w:jc w:val="both"/>
            </w:pPr>
            <w:r>
              <w:rPr>
                <w:rFonts w:ascii="Cambria" w:cs="Cambria" w:eastAsia="Cambria" w:hAnsi="Cambria"/>
                <w:b w:val="false"/>
                <w:bCs w:val="false"/>
                <w:i/>
                <w:iCs/>
                <w:strike w:val="false"/>
                <w:color w:val="1A1A1A"/>
                <w:sz w:val="25"/>
                <w:szCs w:val="25"/>
              </w:rPr>
              <w:t xml:space="preserve">"The slave went free; stood a brief moment in the sun; then moved back again toward slavery."</w:t>
            </w:r>
          </w:p>
          <w:p>
            <w:pPr>
              <w:spacing w:after="120" w:line="408" w:lineRule="auto"/>
            </w:pPr>
            <w:r>
              <w:rPr>
                <w:rFonts w:ascii="Calibri" w:cs="Calibri" w:eastAsia="Calibri" w:hAnsi="Calibri"/>
                <w:b/>
                <w:bCs/>
                <w:i w:val="false"/>
                <w:iCs w:val="false"/>
                <w:strike w:val="false"/>
                <w:color w:val="000000"/>
                <w:sz w:val="22"/>
                <w:szCs w:val="22"/>
              </w:rPr>
              <w:t xml:space="preserve">— W.E.B. Du Bois, </w:t>
            </w:r>
            <w:r>
              <w:rPr>
                <w:rFonts w:ascii="Calibri" w:cs="Calibri" w:eastAsia="Calibri" w:hAnsi="Calibri"/>
                <w:b/>
                <w:bCs/>
                <w:i/>
                <w:iCs/>
                <w:strike w:val="false"/>
                <w:color w:val="000000"/>
                <w:sz w:val="22"/>
                <w:szCs w:val="22"/>
              </w:rPr>
              <w:t xml:space="preserve">Black Reconstruction in America</w:t>
            </w:r>
            <w:r>
              <w:rPr>
                <w:rFonts w:ascii="Calibri" w:cs="Calibri" w:eastAsia="Calibri" w:hAnsi="Calibri"/>
                <w:b/>
                <w:bCs/>
                <w:i w:val="false"/>
                <w:iCs w:val="false"/>
                <w:strike w:val="false"/>
                <w:color w:val="000000"/>
                <w:sz w:val="22"/>
                <w:szCs w:val="22"/>
              </w:rPr>
              <w:t xml:space="preserve">, 1935</w:t>
            </w:r>
          </w:p>
        </w:tc>
      </w:tr>
    </w:tbl>
    <w:p>
      <w:pPr>
        <w:spacing w:after="240" w:before="0"/>
      </w:pP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Between 1877 and 1932, only one Black member of Congress served without interruption—George Henry White of North Carolina, who left office in 1901, and whose departure marked the beginning of a twenty-eight-year period during which no Black American sat in Congress. The Republican Party profited electorally from Black votes in Northern cities while doing virtually nothing to protect Black citizens in the South, a dynamic that Du Bois and other Black intellectuals criticized bitterly throughout the period.</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nil" w:color="FFFFFF" w:sz="0"/>
              <w:bottom w:val="nil" w:color="FFFFFF" w:sz="0"/>
              <w:right w:val="nil" w:color="FFFFFF" w:sz="0"/>
            </w:tcBorders>
            <w:shd w:fill="1A3A6B" w:color="auto" w:val="clear"/>
            <w:tcMar>
              <w:top w:type="dxa" w:w="120"/>
              <w:left w:type="dxa" w:w="240"/>
              <w:bottom w:type="dxa" w:w="120"/>
              <w:right w:type="dxa" w:w="240"/>
            </w:tcMar>
          </w:tcPr>
          <w:p>
            <w:pPr>
              <w:spacing w:after="120" w:line="408" w:lineRule="auto"/>
            </w:pPr>
            <w:r>
              <w:t xml:space="preserve">Chapter 2.2 — The Democratic Realignment (1932–1968)</w:t>
            </w:r>
          </w:p>
        </w:tc>
      </w:tr>
    </w:tbl>
    <w:p>
      <w:pPr>
        <w:spacing w:after="240" w:before="0"/>
      </w:pPr>
    </w:p>
    <w:p>
      <w:pPr>
        <w:pStyle w:val="Heading3"/>
        <w:spacing w:after="80" w:before="280" w:line="384" w:lineRule="auto"/>
      </w:pPr>
      <w:r>
        <w:rPr>
          <w:rFonts w:ascii="Calibri" w:cs="Calibri" w:eastAsia="Calibri" w:hAnsi="Calibri"/>
          <w:color w:val="1A1A1A"/>
          <w:sz w:val="25"/>
          <w:szCs w:val="25"/>
        </w:rPr>
        <w:t xml:space="preserve">The New Deal and the Beginning of the Shift</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Franklin D. Roosevelt's New Deal marked the beginning of a gradual but profound realignment of Black political allegiance. The Great Depression hit Black Americans with particular severity—unemployment rates in Black communities reached 50 percent or higher in many cities during the early 1930s—and Roosevelt's sweeping economic relief programs, while often administered in racially discriminatory ways, reached Black families in large numbers for the first time through federal programs.</w:t>
      </w:r>
      <w:r>
        <w:rPr>
          <w:rFonts w:ascii="Calibri" w:cs="Calibri" w:eastAsia="Calibri" w:hAnsi="Calibri"/>
          <w:b/>
          <w:bCs/>
          <w:i w:val="false"/>
          <w:iCs w:val="false"/>
          <w:strike w:val="false"/>
          <w:color w:val="1A3A6B"/>
          <w:sz w:val="16"/>
          <w:szCs w:val="16"/>
        </w:rPr>
        <w:t xml:space="preserve">7</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Roosevelt won approximately 75 percent of the Black vote in 1936—a dramatic reversal from the near-total Black Republican loyalty of prior elections. Eleanor Roosevelt's visible advocacy for civil rights, the appointments of Black administrators (the "Black Cabinet") to New Deal agencies, and the symbolic importance of federal investment in Black communities all contributed to the shift. Yet this allegiance came at a steep price: Roosevelt consistently refused to support federal anti-lynching legislation, unwilling to alienate the Southern Democratic chairmen who controlled Congress and whose support he needed for economic legislation.</w:t>
      </w:r>
    </w:p>
    <w:p>
      <w:pPr>
        <w:pStyle w:val="Heading3"/>
        <w:spacing w:after="80" w:before="280" w:line="384" w:lineRule="auto"/>
      </w:pPr>
      <w:r>
        <w:rPr>
          <w:rFonts w:ascii="Calibri" w:cs="Calibri" w:eastAsia="Calibri" w:hAnsi="Calibri"/>
          <w:color w:val="1A1A1A"/>
          <w:sz w:val="25"/>
          <w:szCs w:val="25"/>
        </w:rPr>
        <w:t xml:space="preserve">The Great Migration and Northern Black Political Power</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The Great Migration—the movement of approximately six million Black Americans from the rural South to the urban North and West between 1910 and 1970—fundamentally transformed Black political geography. As Black populations grew in Chicago, Detroit, New York, Philadelphia, Cleveland, and Los Angeles, Black urban communities became significant Democratic constituencies whose votes mattered in close presidential elections. The election of Oscar De Priest (R-IL) in 1928 marked the first Black congressman from a Northern state; by the 1940s and 1950s, Black Northern congressional representation was predominantly Democratic.</w:t>
      </w:r>
    </w:p>
    <w:p>
      <w:pPr>
        <w:pStyle w:val="Heading3"/>
        <w:spacing w:after="80" w:before="280" w:line="384" w:lineRule="auto"/>
      </w:pPr>
      <w:r>
        <w:rPr>
          <w:rFonts w:ascii="Calibri" w:cs="Calibri" w:eastAsia="Calibri" w:hAnsi="Calibri"/>
          <w:color w:val="1A1A1A"/>
          <w:sz w:val="25"/>
          <w:szCs w:val="25"/>
        </w:rPr>
        <w:t xml:space="preserve">Southern Democrats, the Dixiecrats, and the Party Split</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The Democratic Party of the New Deal era was a coalition held together by economic interests that papered over a profound racial contradiction: it united Northern liberals and labor unions with Southern segregationists who demanded—and received—racial hierarchies as the price of their participation. This contradiction became increasingly untenable as the Civil Rights Movement intensified. When President Harry Truman desegregated the military by executive order in 1948 and the Democratic National Convention adopted a civil rights platform plank, Southern Democrats bolted. States' Rights Democrats—the "Dixiecrats"—nominated Strom Thurmond for president and carried four Deep South states.</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1A3A6B" w:sz="6"/>
              <w:left w:val="single" w:color="1A3A6B" w:sz="6"/>
              <w:bottom w:val="single" w:color="1A3A6B" w:sz="6"/>
              <w:right w:val="single" w:color="1A3A6B" w:sz="6"/>
            </w:tcBorders>
            <w:shd w:fill="EEF2FA" w:color="auto" w:val="clear"/>
            <w:tcMar>
              <w:top w:type="dxa" w:w="240"/>
              <w:left w:type="dxa" w:w="320"/>
              <w:bottom w:type="dxa" w:w="240"/>
              <w:right w:type="dxa" w:w="320"/>
            </w:tcMar>
          </w:tcPr>
          <w:p>
            <w:pPr>
              <w:spacing w:after="120" w:line="408" w:lineRule="auto"/>
            </w:pPr>
            <w:r>
              <w:rPr>
                <w:b/>
                <w:bCs/>
                <w:i w:val="false"/>
                <w:iCs w:val="false"/>
                <w:color w:val="1A3A6B"/>
              </w:rPr>
              <w:t xml:space="preserve">Black Voting Patterns 1932–1964: The Transition Data</w:t>
            </w:r>
          </w:p>
          <w:p>
            <w:pPr>
              <w:spacing w:after="80" w:line="384" w:lineRule="auto"/>
              <w:jc w:val="both"/>
            </w:pPr>
            <w:r>
              <w:rPr>
                <w:rFonts w:ascii="Calibri" w:cs="Calibri" w:eastAsia="Calibri" w:hAnsi="Calibri"/>
                <w:b/>
                <w:bCs/>
                <w:i w:val="false"/>
                <w:iCs w:val="false"/>
                <w:strike w:val="false"/>
                <w:color w:val="000000"/>
                <w:sz w:val="22"/>
                <w:szCs w:val="22"/>
              </w:rPr>
              <w:t xml:space="preserve">1932:</w:t>
            </w:r>
            <w:r>
              <w:rPr>
                <w:rFonts w:ascii="Calibri" w:cs="Calibri" w:eastAsia="Calibri" w:hAnsi="Calibri"/>
                <w:b w:val="false"/>
                <w:bCs w:val="false"/>
                <w:i w:val="false"/>
                <w:iCs w:val="false"/>
                <w:strike w:val="false"/>
                <w:color w:val="000000"/>
                <w:sz w:val="21"/>
                <w:szCs w:val="21"/>
              </w:rPr>
              <w:t xml:space="preserve"> FDR receives approximately 23% of Black vote (Herbert Hoover receives ~77%)</w:t>
            </w:r>
          </w:p>
          <w:p>
            <w:pPr>
              <w:spacing w:after="80" w:line="384" w:lineRule="auto"/>
              <w:jc w:val="both"/>
            </w:pPr>
            <w:r>
              <w:rPr>
                <w:rFonts w:ascii="Calibri" w:cs="Calibri" w:eastAsia="Calibri" w:hAnsi="Calibri"/>
                <w:b/>
                <w:bCs/>
                <w:i w:val="false"/>
                <w:iCs w:val="false"/>
                <w:strike w:val="false"/>
                <w:color w:val="000000"/>
                <w:sz w:val="22"/>
                <w:szCs w:val="22"/>
              </w:rPr>
              <w:t xml:space="preserve">1936:</w:t>
            </w:r>
            <w:r>
              <w:rPr>
                <w:rFonts w:ascii="Calibri" w:cs="Calibri" w:eastAsia="Calibri" w:hAnsi="Calibri"/>
                <w:b w:val="false"/>
                <w:bCs w:val="false"/>
                <w:i w:val="false"/>
                <w:iCs w:val="false"/>
                <w:strike w:val="false"/>
                <w:color w:val="000000"/>
                <w:sz w:val="21"/>
                <w:szCs w:val="21"/>
              </w:rPr>
              <w:t xml:space="preserve"> FDR receives approximately 71% of Black vote</w:t>
            </w:r>
          </w:p>
          <w:p>
            <w:pPr>
              <w:spacing w:after="80" w:line="384" w:lineRule="auto"/>
              <w:jc w:val="both"/>
            </w:pPr>
            <w:r>
              <w:rPr>
                <w:rFonts w:ascii="Calibri" w:cs="Calibri" w:eastAsia="Calibri" w:hAnsi="Calibri"/>
                <w:b/>
                <w:bCs/>
                <w:i w:val="false"/>
                <w:iCs w:val="false"/>
                <w:strike w:val="false"/>
                <w:color w:val="000000"/>
                <w:sz w:val="22"/>
                <w:szCs w:val="22"/>
              </w:rPr>
              <w:t xml:space="preserve">1940:</w:t>
            </w:r>
            <w:r>
              <w:rPr>
                <w:rFonts w:ascii="Calibri" w:cs="Calibri" w:eastAsia="Calibri" w:hAnsi="Calibri"/>
                <w:b w:val="false"/>
                <w:bCs w:val="false"/>
                <w:i w:val="false"/>
                <w:iCs w:val="false"/>
                <w:strike w:val="false"/>
                <w:color w:val="000000"/>
                <w:sz w:val="21"/>
                <w:szCs w:val="21"/>
              </w:rPr>
              <w:t xml:space="preserve"> FDR receives approximately 67% of Black vote</w:t>
            </w:r>
          </w:p>
          <w:p>
            <w:pPr>
              <w:spacing w:after="80" w:line="384" w:lineRule="auto"/>
              <w:jc w:val="both"/>
            </w:pPr>
            <w:r>
              <w:rPr>
                <w:rFonts w:ascii="Calibri" w:cs="Calibri" w:eastAsia="Calibri" w:hAnsi="Calibri"/>
                <w:b/>
                <w:bCs/>
                <w:i w:val="false"/>
                <w:iCs w:val="false"/>
                <w:strike w:val="false"/>
                <w:color w:val="000000"/>
                <w:sz w:val="22"/>
                <w:szCs w:val="22"/>
              </w:rPr>
              <w:t xml:space="preserve">1944:</w:t>
            </w:r>
            <w:r>
              <w:rPr>
                <w:rFonts w:ascii="Calibri" w:cs="Calibri" w:eastAsia="Calibri" w:hAnsi="Calibri"/>
                <w:b w:val="false"/>
                <w:bCs w:val="false"/>
                <w:i w:val="false"/>
                <w:iCs w:val="false"/>
                <w:strike w:val="false"/>
                <w:color w:val="000000"/>
                <w:sz w:val="21"/>
                <w:szCs w:val="21"/>
              </w:rPr>
              <w:t xml:space="preserve"> FDR receives approximately 68% of Black vote</w:t>
            </w:r>
          </w:p>
          <w:p>
            <w:pPr>
              <w:spacing w:after="80" w:line="384" w:lineRule="auto"/>
              <w:jc w:val="both"/>
            </w:pPr>
            <w:r>
              <w:rPr>
                <w:rFonts w:ascii="Calibri" w:cs="Calibri" w:eastAsia="Calibri" w:hAnsi="Calibri"/>
                <w:b/>
                <w:bCs/>
                <w:i w:val="false"/>
                <w:iCs w:val="false"/>
                <w:strike w:val="false"/>
                <w:color w:val="000000"/>
                <w:sz w:val="22"/>
                <w:szCs w:val="22"/>
              </w:rPr>
              <w:t xml:space="preserve">1948:</w:t>
            </w:r>
            <w:r>
              <w:rPr>
                <w:rFonts w:ascii="Calibri" w:cs="Calibri" w:eastAsia="Calibri" w:hAnsi="Calibri"/>
                <w:b w:val="false"/>
                <w:bCs w:val="false"/>
                <w:i w:val="false"/>
                <w:iCs w:val="false"/>
                <w:strike w:val="false"/>
                <w:color w:val="000000"/>
                <w:sz w:val="21"/>
                <w:szCs w:val="21"/>
              </w:rPr>
              <w:t xml:space="preserve"> Truman receives approximately 77% of Black vote</w:t>
            </w:r>
          </w:p>
          <w:p>
            <w:pPr>
              <w:spacing w:after="80" w:line="384" w:lineRule="auto"/>
              <w:jc w:val="both"/>
            </w:pPr>
            <w:r>
              <w:rPr>
                <w:rFonts w:ascii="Calibri" w:cs="Calibri" w:eastAsia="Calibri" w:hAnsi="Calibri"/>
                <w:b/>
                <w:bCs/>
                <w:i w:val="false"/>
                <w:iCs w:val="false"/>
                <w:strike w:val="false"/>
                <w:color w:val="000000"/>
                <w:sz w:val="22"/>
                <w:szCs w:val="22"/>
              </w:rPr>
              <w:t xml:space="preserve">1952:</w:t>
            </w:r>
            <w:r>
              <w:rPr>
                <w:rFonts w:ascii="Calibri" w:cs="Calibri" w:eastAsia="Calibri" w:hAnsi="Calibri"/>
                <w:b w:val="false"/>
                <w:bCs w:val="false"/>
                <w:i w:val="false"/>
                <w:iCs w:val="false"/>
                <w:strike w:val="false"/>
                <w:color w:val="000000"/>
                <w:sz w:val="21"/>
                <w:szCs w:val="21"/>
              </w:rPr>
              <w:t xml:space="preserve"> Stevenson receives approximately 73% of Black vote</w:t>
            </w:r>
          </w:p>
          <w:p>
            <w:pPr>
              <w:spacing w:after="80" w:line="384" w:lineRule="auto"/>
              <w:jc w:val="both"/>
            </w:pPr>
            <w:r>
              <w:rPr>
                <w:rFonts w:ascii="Calibri" w:cs="Calibri" w:eastAsia="Calibri" w:hAnsi="Calibri"/>
                <w:b/>
                <w:bCs/>
                <w:i w:val="false"/>
                <w:iCs w:val="false"/>
                <w:strike w:val="false"/>
                <w:color w:val="000000"/>
                <w:sz w:val="22"/>
                <w:szCs w:val="22"/>
              </w:rPr>
              <w:t xml:space="preserve">1956:</w:t>
            </w:r>
            <w:r>
              <w:rPr>
                <w:rFonts w:ascii="Calibri" w:cs="Calibri" w:eastAsia="Calibri" w:hAnsi="Calibri"/>
                <w:b w:val="false"/>
                <w:bCs w:val="false"/>
                <w:i w:val="false"/>
                <w:iCs w:val="false"/>
                <w:strike w:val="false"/>
                <w:color w:val="000000"/>
                <w:sz w:val="21"/>
                <w:szCs w:val="21"/>
              </w:rPr>
              <w:t xml:space="preserve"> Stevenson receives approximately 61% of Black vote (Eisenhower makes gains)</w:t>
            </w:r>
          </w:p>
          <w:p>
            <w:pPr>
              <w:spacing w:after="80" w:line="384" w:lineRule="auto"/>
              <w:jc w:val="both"/>
            </w:pPr>
            <w:r>
              <w:rPr>
                <w:rFonts w:ascii="Calibri" w:cs="Calibri" w:eastAsia="Calibri" w:hAnsi="Calibri"/>
                <w:b/>
                <w:bCs/>
                <w:i w:val="false"/>
                <w:iCs w:val="false"/>
                <w:strike w:val="false"/>
                <w:color w:val="000000"/>
                <w:sz w:val="22"/>
                <w:szCs w:val="22"/>
              </w:rPr>
              <w:t xml:space="preserve">1960:</w:t>
            </w:r>
            <w:r>
              <w:rPr>
                <w:rFonts w:ascii="Calibri" w:cs="Calibri" w:eastAsia="Calibri" w:hAnsi="Calibri"/>
                <w:b w:val="false"/>
                <w:bCs w:val="false"/>
                <w:i w:val="false"/>
                <w:iCs w:val="false"/>
                <w:strike w:val="false"/>
                <w:color w:val="000000"/>
                <w:sz w:val="21"/>
                <w:szCs w:val="21"/>
              </w:rPr>
              <w:t xml:space="preserve"> Kennedy receives approximately 70% of Black vote</w:t>
            </w:r>
          </w:p>
          <w:p>
            <w:pPr>
              <w:spacing w:after="80" w:line="384" w:lineRule="auto"/>
              <w:jc w:val="both"/>
            </w:pPr>
            <w:r>
              <w:rPr>
                <w:rFonts w:ascii="Calibri" w:cs="Calibri" w:eastAsia="Calibri" w:hAnsi="Calibri"/>
                <w:b/>
                <w:bCs/>
                <w:i w:val="false"/>
                <w:iCs w:val="false"/>
                <w:strike w:val="false"/>
                <w:color w:val="000000"/>
                <w:sz w:val="22"/>
                <w:szCs w:val="22"/>
              </w:rPr>
              <w:t xml:space="preserve">1964:</w:t>
            </w:r>
            <w:r>
              <w:rPr>
                <w:rFonts w:ascii="Calibri" w:cs="Calibri" w:eastAsia="Calibri" w:hAnsi="Calibri"/>
                <w:b w:val="false"/>
                <w:bCs w:val="false"/>
                <w:i w:val="false"/>
                <w:iCs w:val="false"/>
                <w:strike w:val="false"/>
                <w:color w:val="000000"/>
                <w:sz w:val="21"/>
                <w:szCs w:val="21"/>
              </w:rPr>
              <w:t xml:space="preserve"> Johnson receives approximately 94% of Black vote (post-Civil Rights Act)</w:t>
            </w:r>
          </w:p>
          <w:p>
            <w:pPr>
              <w:spacing w:after="80" w:line="384" w:lineRule="auto"/>
              <w:jc w:val="both"/>
            </w:pPr>
            <w:r>
              <w:rPr>
                <w:rFonts w:ascii="Calibri" w:cs="Calibri" w:eastAsia="Calibri" w:hAnsi="Calibri"/>
                <w:b w:val="false"/>
                <w:bCs w:val="false"/>
                <w:i/>
                <w:iCs/>
                <w:strike w:val="false"/>
                <w:color w:val="000000"/>
                <w:sz w:val="22"/>
                <w:szCs w:val="22"/>
              </w:rPr>
              <w:t xml:space="preserve">Sources: Joint Center for Political and Economic Studies; Gallup historical data; ANES Time Series studies.</w:t>
            </w:r>
          </w:p>
        </w:tc>
      </w:tr>
    </w:tbl>
    <w:p>
      <w:pPr>
        <w:spacing w:after="240" w:before="0"/>
      </w:pPr>
    </w:p>
    <w:p>
      <w:pPr>
        <w:pStyle w:val="Heading3"/>
        <w:spacing w:after="80" w:before="280" w:line="384" w:lineRule="auto"/>
      </w:pPr>
      <w:r>
        <w:rPr>
          <w:rFonts w:ascii="Calibri" w:cs="Calibri" w:eastAsia="Calibri" w:hAnsi="Calibri"/>
          <w:color w:val="1A1A1A"/>
          <w:sz w:val="25"/>
          <w:szCs w:val="25"/>
        </w:rPr>
        <w:t xml:space="preserve">The Civil Rights Act of 1964 and Voting Rights Act of 1965: The Hinge Point</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The passage of the Civil Rights Act of 1964 and the Voting Rights Act of 1965 under Lyndon B. Johnson constitutes the decisive hinge point of Black partisan realignment. LBJ, upon signing the Civil Rights Act, reportedly remarked: "We have lost the South for a generation."</w:t>
      </w:r>
      <w:r>
        <w:rPr>
          <w:rFonts w:ascii="Calibri" w:cs="Calibri" w:eastAsia="Calibri" w:hAnsi="Calibri"/>
          <w:b/>
          <w:bCs/>
          <w:i w:val="false"/>
          <w:iCs w:val="false"/>
          <w:strike w:val="false"/>
          <w:color w:val="1A3A6B"/>
          <w:sz w:val="16"/>
          <w:szCs w:val="16"/>
        </w:rPr>
        <w:t xml:space="preserve">8</w:t>
      </w:r>
      <w:r>
        <w:rPr>
          <w:rFonts w:ascii="Calibri" w:cs="Calibri" w:eastAsia="Calibri" w:hAnsi="Calibri"/>
          <w:b w:val="false"/>
          <w:bCs w:val="false"/>
          <w:i w:val="false"/>
          <w:iCs w:val="false"/>
          <w:strike w:val="false"/>
          <w:color w:val="000000"/>
          <w:sz w:val="22"/>
          <w:szCs w:val="22"/>
        </w:rPr>
        <w:t xml:space="preserve"> He underestimated the duration. The Civil Rights Act prohibited discrimination in public accommodations, employment, and federally funded programs. The Voting Rights Act suspended literacy tests, authorized federal voter registration examiners in jurisdictions with histories of discrimination, and—most critically—established the preclearance requirement of Section 5, mandating that covered jurisdictions obtain federal approval before changing any voting law or procedure.</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Black voter registration in the South increased dramatically in the immediate aftermath of the VRA. In Mississippi, Black voter registration rose from 6.7 percent in 1964 to 59.8 percent by 1967. In Alabama, it rose from 19.3 percent to 51.6 percent over the same period. In Georgia, from 27.4 percent to 52.6 percent.</w:t>
      </w:r>
      <w:r>
        <w:rPr>
          <w:rFonts w:ascii="Calibri" w:cs="Calibri" w:eastAsia="Calibri" w:hAnsi="Calibri"/>
          <w:b/>
          <w:bCs/>
          <w:i w:val="false"/>
          <w:iCs w:val="false"/>
          <w:strike w:val="false"/>
          <w:color w:val="1A3A6B"/>
          <w:sz w:val="16"/>
          <w:szCs w:val="16"/>
        </w:rPr>
        <w:t xml:space="preserve">9</w:t>
      </w:r>
      <w:r>
        <w:rPr>
          <w:rFonts w:ascii="Calibri" w:cs="Calibri" w:eastAsia="Calibri" w:hAnsi="Calibri"/>
          <w:b w:val="false"/>
          <w:bCs w:val="false"/>
          <w:i w:val="false"/>
          <w:iCs w:val="false"/>
          <w:strike w:val="false"/>
          <w:color w:val="000000"/>
          <w:sz w:val="22"/>
          <w:szCs w:val="22"/>
        </w:rPr>
        <w:t xml:space="preserve"> The political consequences of Black Southern voter registration would shape American politics for the next six decades.</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nil" w:color="FFFFFF" w:sz="0"/>
              <w:bottom w:val="nil" w:color="FFFFFF" w:sz="0"/>
              <w:right w:val="nil" w:color="FFFFFF" w:sz="0"/>
            </w:tcBorders>
            <w:shd w:fill="1A3A6B" w:color="auto" w:val="clear"/>
            <w:tcMar>
              <w:top w:type="dxa" w:w="120"/>
              <w:left w:type="dxa" w:w="240"/>
              <w:bottom w:type="dxa" w:w="120"/>
              <w:right w:type="dxa" w:w="240"/>
            </w:tcMar>
          </w:tcPr>
          <w:p>
            <w:pPr>
              <w:spacing w:after="120" w:line="408" w:lineRule="auto"/>
            </w:pPr>
            <w:r>
              <w:t xml:space="preserve">Chapter 2.3 — The Southern Strategy and Its Legacy (1968–2000)</w:t>
            </w:r>
          </w:p>
        </w:tc>
      </w:tr>
    </w:tbl>
    <w:p>
      <w:pPr>
        <w:spacing w:after="240" w:before="0"/>
      </w:pPr>
    </w:p>
    <w:p>
      <w:pPr>
        <w:pStyle w:val="Heading3"/>
        <w:spacing w:after="80" w:before="280" w:line="384" w:lineRule="auto"/>
      </w:pPr>
      <w:r>
        <w:rPr>
          <w:rFonts w:ascii="Calibri" w:cs="Calibri" w:eastAsia="Calibri" w:hAnsi="Calibri"/>
          <w:color w:val="1A1A1A"/>
          <w:sz w:val="25"/>
          <w:szCs w:val="25"/>
        </w:rPr>
        <w:t xml:space="preserve">Nixon's Southern Strategy: Documented Evidence and Intent</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The term "Southern Strategy" describes the Republican Party's deliberate effort to win the allegiance of white Southern voters alienated by the Democratic Party's support for civil rights legislation. Richard Nixon's 1968 presidential campaign pioneered this approach, employing coded appeals to racial anxieties through the language of "law and order," "states' rights," and opposition to "forced busing." Nixon's advisors, particularly Kevin Phillips, articulated the strategy explicitly: by winning the allegiance of white Southern voters, Republicans could build a durable national majority even as they ceded Black voters to the Democrats.</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single" w:color="1A3A6B" w:sz="24"/>
              <w:bottom w:val="nil" w:color="FFFFFF" w:sz="0"/>
              <w:right w:val="nil" w:color="FFFFFF" w:sz="0"/>
            </w:tcBorders>
            <w:shd w:fill="F5F7FB" w:color="auto" w:val="clear"/>
            <w:tcMar>
              <w:top w:type="dxa" w:w="280"/>
              <w:left w:type="dxa" w:w="360"/>
              <w:bottom w:type="dxa" w:w="280"/>
              <w:right w:type="dxa" w:w="360"/>
            </w:tcMar>
          </w:tcPr>
          <w:p>
            <w:pPr>
              <w:spacing w:after="80" w:line="384" w:lineRule="auto"/>
              <w:jc w:val="both"/>
            </w:pPr>
            <w:r>
              <w:rPr>
                <w:rFonts w:ascii="Cambria" w:cs="Cambria" w:eastAsia="Cambria" w:hAnsi="Cambria"/>
                <w:b w:val="false"/>
                <w:bCs w:val="false"/>
                <w:i/>
                <w:iCs/>
                <w:strike w:val="false"/>
                <w:color w:val="1A1A1A"/>
                <w:sz w:val="25"/>
                <w:szCs w:val="25"/>
              </w:rPr>
              <w:t xml:space="preserve">"The Nixon campaign in 1968, and the Nixon White House after that, had two enemies: the antiwar left and Black people. We knew we couldn't make it illegal to be either against the war or Black, but by getting the public to associate the hippies with marijuana and Blacks with heroin, and then criminalizing both heavily, we could disrupt those communities. We could arrest their leaders, raid their homes, break up their meetings, and vilify them night after night on the evening news. Did we know we were lying about the drugs? Of course we did."</w:t>
            </w:r>
          </w:p>
          <w:p>
            <w:pPr>
              <w:spacing w:after="120" w:line="408" w:lineRule="auto"/>
            </w:pPr>
            <w:r>
              <w:rPr>
                <w:rFonts w:ascii="Calibri" w:cs="Calibri" w:eastAsia="Calibri" w:hAnsi="Calibri"/>
                <w:b/>
                <w:bCs/>
                <w:i w:val="false"/>
                <w:iCs w:val="false"/>
                <w:strike w:val="false"/>
                <w:color w:val="000000"/>
                <w:sz w:val="22"/>
                <w:szCs w:val="22"/>
              </w:rPr>
              <w:t xml:space="preserve">— John Ehrlichman, Nixon's Domestic Policy Advisor, as quoted by Dan Baum in </w:t>
            </w:r>
            <w:r>
              <w:rPr>
                <w:rFonts w:ascii="Calibri" w:cs="Calibri" w:eastAsia="Calibri" w:hAnsi="Calibri"/>
                <w:b/>
                <w:bCs/>
                <w:i/>
                <w:iCs/>
                <w:strike w:val="false"/>
                <w:color w:val="000000"/>
                <w:sz w:val="22"/>
                <w:szCs w:val="22"/>
              </w:rPr>
              <w:t xml:space="preserve">Harper's Magazine</w:t>
            </w:r>
            <w:r>
              <w:rPr>
                <w:rFonts w:ascii="Calibri" w:cs="Calibri" w:eastAsia="Calibri" w:hAnsi="Calibri"/>
                <w:b/>
                <w:bCs/>
                <w:i w:val="false"/>
                <w:iCs w:val="false"/>
                <w:strike w:val="false"/>
                <w:color w:val="000000"/>
                <w:sz w:val="22"/>
                <w:szCs w:val="22"/>
              </w:rPr>
              <w:t xml:space="preserve">, April 2016</w:t>
            </w:r>
          </w:p>
        </w:tc>
      </w:tr>
    </w:tbl>
    <w:p>
      <w:pPr>
        <w:spacing w:after="240" w:before="0"/>
      </w:pP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The evidence for the strategic intent behind the Southern Strategy is not merely inferential. Nixon's 1968 campaign manager Harry Dent was a former aide to Strom Thurmond and was explicitly assigned to execute the Southern strategy. Internal campaign documents, subsequently released through the Nixon Presidential Library, confirm that the appeals to "law and order," "neighborhood schools," and opposition to "forced busing" were consciously calibrated to communicate racial grievance without using overtly racial language—a technique that political scientists have since labeled "dog whistle politics."</w:t>
      </w:r>
      <w:r>
        <w:rPr>
          <w:rFonts w:ascii="Calibri" w:cs="Calibri" w:eastAsia="Calibri" w:hAnsi="Calibri"/>
          <w:b/>
          <w:bCs/>
          <w:i w:val="false"/>
          <w:iCs w:val="false"/>
          <w:strike w:val="false"/>
          <w:color w:val="1A3A6B"/>
          <w:sz w:val="16"/>
          <w:szCs w:val="16"/>
        </w:rPr>
        <w:t xml:space="preserve">10</w:t>
      </w:r>
    </w:p>
    <w:p>
      <w:pPr>
        <w:pStyle w:val="Heading3"/>
        <w:spacing w:after="80" w:before="280" w:line="384" w:lineRule="auto"/>
      </w:pPr>
      <w:r>
        <w:rPr>
          <w:rFonts w:ascii="Calibri" w:cs="Calibri" w:eastAsia="Calibri" w:hAnsi="Calibri"/>
          <w:color w:val="1A1A1A"/>
          <w:sz w:val="25"/>
          <w:szCs w:val="25"/>
        </w:rPr>
        <w:t xml:space="preserve">Reagan's Race-Coded Rhetoric</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Ronald Reagan's 1980 campaign represented a refinement and amplification of the Southern Strategy. Reagan opened his 1980 general election campaign not in a major city but in Philadelphia, Mississippi—the site of the 1964 murders of civil rights workers James Chaney, Andrew Goodman, and Michael Schwerner—where he declared his belief in "states' rights." The choice of venue was not accidental; its meaning was unmistakable to Southern white audiences.</w:t>
      </w:r>
      <w:r>
        <w:rPr>
          <w:rFonts w:ascii="Calibri" w:cs="Calibri" w:eastAsia="Calibri" w:hAnsi="Calibri"/>
          <w:b/>
          <w:bCs/>
          <w:i w:val="false"/>
          <w:iCs w:val="false"/>
          <w:strike w:val="false"/>
          <w:color w:val="1A3A6B"/>
          <w:sz w:val="16"/>
          <w:szCs w:val="16"/>
        </w:rPr>
        <w:t xml:space="preserve">11</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Reagan's rhetoric introduced and popularized two figures that political scientists have extensively analyzed as racial coding devices: the "welfare queen"—a composite of fraudulent welfare recipients described in terms that invoked Black women—and the "strapping young buck" purchasing T-bone steaks with food stamps. These figures animated white racial resentment toward social spending by associating government programs with Black recipients. Lee Atwater, Reagan's campaign strategist, later acknowledged the explicit racial calculation in a 1981 interview:</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single" w:color="1A3A6B" w:sz="24"/>
              <w:bottom w:val="nil" w:color="FFFFFF" w:sz="0"/>
              <w:right w:val="nil" w:color="FFFFFF" w:sz="0"/>
            </w:tcBorders>
            <w:shd w:fill="F5F7FB" w:color="auto" w:val="clear"/>
            <w:tcMar>
              <w:top w:type="dxa" w:w="280"/>
              <w:left w:type="dxa" w:w="360"/>
              <w:bottom w:type="dxa" w:w="280"/>
              <w:right w:type="dxa" w:w="360"/>
            </w:tcMar>
          </w:tcPr>
          <w:p>
            <w:pPr>
              <w:spacing w:after="80" w:line="384" w:lineRule="auto"/>
              <w:jc w:val="both"/>
            </w:pPr>
            <w:r>
              <w:rPr>
                <w:rFonts w:ascii="Cambria" w:cs="Cambria" w:eastAsia="Cambria" w:hAnsi="Cambria"/>
                <w:b w:val="false"/>
                <w:bCs w:val="false"/>
                <w:i/>
                <w:iCs/>
                <w:strike w:val="false"/>
                <w:color w:val="1A1A1A"/>
                <w:sz w:val="25"/>
                <w:szCs w:val="25"/>
              </w:rPr>
              <w:t xml:space="preserve">"You start out in 1954 by saying, 'Nigger, nigger, nigger.' By 1968 you can't say 'nigger'—that hurts you, backfires. So you say stuff like, uh, forced busing, states' rights, and all that stuff, and you're getting so abstract. Now, you're talking about cutting taxes, and all these things you're talking about are totally economic things and a byproduct of them is, Blacks get hurt worse than whites."</w:t>
            </w:r>
          </w:p>
          <w:p>
            <w:pPr>
              <w:spacing w:after="120" w:line="408" w:lineRule="auto"/>
            </w:pPr>
            <w:r>
              <w:rPr>
                <w:rFonts w:ascii="Calibri" w:cs="Calibri" w:eastAsia="Calibri" w:hAnsi="Calibri"/>
                <w:b/>
                <w:bCs/>
                <w:i w:val="false"/>
                <w:iCs w:val="false"/>
                <w:strike w:val="false"/>
                <w:color w:val="000000"/>
                <w:sz w:val="22"/>
                <w:szCs w:val="22"/>
              </w:rPr>
              <w:t xml:space="preserve">— Lee Atwater, Republican Strategist, 1981 (recorded interview, released 2012)</w:t>
            </w:r>
          </w:p>
        </w:tc>
      </w:tr>
    </w:tbl>
    <w:p>
      <w:pPr>
        <w:spacing w:after="240" w:before="0"/>
      </w:pPr>
    </w:p>
    <w:p>
      <w:pPr>
        <w:pStyle w:val="Heading3"/>
        <w:spacing w:after="80" w:before="280" w:line="384" w:lineRule="auto"/>
      </w:pPr>
      <w:r>
        <w:rPr>
          <w:rFonts w:ascii="Calibri" w:cs="Calibri" w:eastAsia="Calibri" w:hAnsi="Calibri"/>
          <w:color w:val="1A1A1A"/>
          <w:sz w:val="25"/>
          <w:szCs w:val="25"/>
        </w:rPr>
        <w:t xml:space="preserve">White Southern Voter Shift: The Data</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The electoral results of the Southern Strategy are documented and dramatic. In 1960, the Democratic presidential candidate carried most of the South. By 1984, Reagan carried every Southern state by large margins. The white Southern voter shift was one of the most dramatic partisan realignments in American political history:</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gridCol w:w="100"/>
      </w:tblGrid>
      <w:tr>
        <w:trPr>
          <w:tblHeader/>
        </w:trPr>
        <w:tc>
          <w:tcPr>
            <w:tcW w:type="pct" w:w="12%"/>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Election Year</w:t>
            </w:r>
          </w:p>
        </w:tc>
        <w:tc>
          <w:tcPr>
            <w:tcW w:type="pct" w:w="16%"/>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Republican Presidential Candidate</w:t>
            </w:r>
          </w:p>
        </w:tc>
        <w:tc>
          <w:tcPr>
            <w:tcW w:type="pct" w:w="37%"/>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Southern States Won (R)</w:t>
            </w:r>
          </w:p>
        </w:tc>
        <w:tc>
          <w:tcPr>
            <w:tcW w:type="pct" w:w="23%"/>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Est. White Southern Vote for R (%)</w:t>
            </w:r>
          </w:p>
        </w:tc>
        <w:tc>
          <w:tcPr>
            <w:tcW w:type="pct" w:w="12%"/>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Black Vote for R (%)</w:t>
            </w:r>
          </w:p>
        </w:tc>
      </w:tr>
      <w:tr>
        <w:trPr>
          <w:tblHeader w:val="false"/>
        </w:trPr>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1960</w:t>
            </w:r>
          </w:p>
        </w:tc>
        <w:tc>
          <w:tcPr>
            <w:tcW w:type="pct" w:w="16%"/>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Nixon</w:t>
            </w:r>
          </w:p>
        </w:tc>
        <w:tc>
          <w:tcPr>
            <w:tcW w:type="pct" w:w="37%"/>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3 of 11</w:t>
            </w:r>
          </w:p>
        </w:tc>
        <w:tc>
          <w:tcPr>
            <w:tcW w:type="pct" w:w="2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~52%</w:t>
            </w:r>
          </w:p>
        </w:tc>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~32%</w:t>
            </w:r>
          </w:p>
        </w:tc>
      </w:tr>
      <w:tr>
        <w:trPr>
          <w:tblHeader w:val="false"/>
        </w:trPr>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1964</w:t>
            </w:r>
          </w:p>
        </w:tc>
        <w:tc>
          <w:tcPr>
            <w:tcW w:type="pct" w:w="16%"/>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Goldwater</w:t>
            </w:r>
          </w:p>
        </w:tc>
        <w:tc>
          <w:tcPr>
            <w:tcW w:type="pct" w:w="37%"/>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5 of 11 (Deep South only)</w:t>
            </w:r>
          </w:p>
        </w:tc>
        <w:tc>
          <w:tcPr>
            <w:tcW w:type="pct" w:w="2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~70% (Deep South)</w:t>
            </w:r>
          </w:p>
        </w:tc>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~6%</w:t>
            </w:r>
          </w:p>
        </w:tc>
      </w:tr>
      <w:tr>
        <w:trPr>
          <w:tblHeader w:val="false"/>
        </w:trPr>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1968</w:t>
            </w:r>
          </w:p>
        </w:tc>
        <w:tc>
          <w:tcPr>
            <w:tcW w:type="pct" w:w="16%"/>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Nixon</w:t>
            </w:r>
          </w:p>
        </w:tc>
        <w:tc>
          <w:tcPr>
            <w:tcW w:type="pct" w:w="37%"/>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5 of 11 (with Wallace 3rd party)</w:t>
            </w:r>
          </w:p>
        </w:tc>
        <w:tc>
          <w:tcPr>
            <w:tcW w:type="pct" w:w="2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~62%</w:t>
            </w:r>
          </w:p>
        </w:tc>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~12%</w:t>
            </w:r>
          </w:p>
        </w:tc>
      </w:tr>
      <w:tr>
        <w:trPr>
          <w:tblHeader w:val="false"/>
        </w:trPr>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1972</w:t>
            </w:r>
          </w:p>
        </w:tc>
        <w:tc>
          <w:tcPr>
            <w:tcW w:type="pct" w:w="16%"/>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Nixon</w:t>
            </w:r>
          </w:p>
        </w:tc>
        <w:tc>
          <w:tcPr>
            <w:tcW w:type="pct" w:w="37%"/>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11 of 11</w:t>
            </w:r>
          </w:p>
        </w:tc>
        <w:tc>
          <w:tcPr>
            <w:tcW w:type="pct" w:w="2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~79%</w:t>
            </w:r>
          </w:p>
        </w:tc>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~13%</w:t>
            </w:r>
          </w:p>
        </w:tc>
      </w:tr>
      <w:tr>
        <w:trPr>
          <w:tblHeader w:val="false"/>
        </w:trPr>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1980</w:t>
            </w:r>
          </w:p>
        </w:tc>
        <w:tc>
          <w:tcPr>
            <w:tcW w:type="pct" w:w="16%"/>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Reagan</w:t>
            </w:r>
          </w:p>
        </w:tc>
        <w:tc>
          <w:tcPr>
            <w:tcW w:type="pct" w:w="37%"/>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10 of 11</w:t>
            </w:r>
          </w:p>
        </w:tc>
        <w:tc>
          <w:tcPr>
            <w:tcW w:type="pct" w:w="2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~72%</w:t>
            </w:r>
          </w:p>
        </w:tc>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~11%</w:t>
            </w:r>
          </w:p>
        </w:tc>
      </w:tr>
      <w:tr>
        <w:trPr>
          <w:tblHeader w:val="false"/>
        </w:trPr>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1984</w:t>
            </w:r>
          </w:p>
        </w:tc>
        <w:tc>
          <w:tcPr>
            <w:tcW w:type="pct" w:w="16%"/>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Reagan</w:t>
            </w:r>
          </w:p>
        </w:tc>
        <w:tc>
          <w:tcPr>
            <w:tcW w:type="pct" w:w="37%"/>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11 of 11</w:t>
            </w:r>
          </w:p>
        </w:tc>
        <w:tc>
          <w:tcPr>
            <w:tcW w:type="pct" w:w="2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~80%</w:t>
            </w:r>
          </w:p>
        </w:tc>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~9%</w:t>
            </w:r>
          </w:p>
        </w:tc>
      </w:tr>
    </w:tbl>
    <w:p>
      <w:pPr>
        <w:spacing w:after="200" w:before="0"/>
      </w:pPr>
    </w:p>
    <w:p>
      <w:pPr>
        <w:spacing w:after="240" w:line="384" w:lineRule="auto"/>
      </w:pPr>
      <w:r>
        <w:rPr>
          <w:rFonts w:ascii="Calibri" w:cs="Calibri" w:eastAsia="Calibri" w:hAnsi="Calibri"/>
          <w:b w:val="false"/>
          <w:bCs w:val="false"/>
          <w:i/>
          <w:iCs/>
          <w:strike w:val="false"/>
          <w:color w:val="444444"/>
          <w:sz w:val="19"/>
          <w:szCs w:val="19"/>
        </w:rPr>
        <w:t xml:space="preserve">Sources: American National Election Studies (ANES); Lamis, Alexander P., </w:t>
      </w:r>
      <w:r>
        <w:rPr>
          <w:rFonts w:ascii="Calibri" w:cs="Calibri" w:eastAsia="Calibri" w:hAnsi="Calibri"/>
          <w:b w:val="false"/>
          <w:bCs w:val="false"/>
          <w:i/>
          <w:iCs/>
          <w:strike w:val="false"/>
          <w:color w:val="000000"/>
          <w:sz w:val="22"/>
          <w:szCs w:val="22"/>
        </w:rPr>
        <w:t xml:space="preserve">The Two-Party South</w:t>
      </w:r>
      <w:r>
        <w:rPr>
          <w:rFonts w:ascii="Calibri" w:cs="Calibri" w:eastAsia="Calibri" w:hAnsi="Calibri"/>
          <w:b w:val="false"/>
          <w:bCs w:val="false"/>
          <w:i/>
          <w:iCs/>
          <w:strike w:val="false"/>
          <w:color w:val="444444"/>
          <w:sz w:val="19"/>
          <w:szCs w:val="19"/>
        </w:rPr>
        <w:t xml:space="preserve">; Joint Center for Political and Economic Studies; CNN/CBS exit polls.</w:t>
      </w:r>
    </w:p>
    <w:p>
      <w:pPr>
        <w:pStyle w:val="Heading3"/>
        <w:spacing w:after="80" w:before="280" w:line="384" w:lineRule="auto"/>
      </w:pPr>
      <w:r>
        <w:rPr>
          <w:rFonts w:ascii="Calibri" w:cs="Calibri" w:eastAsia="Calibri" w:hAnsi="Calibri"/>
          <w:color w:val="1A1A1A"/>
          <w:sz w:val="25"/>
          <w:szCs w:val="25"/>
        </w:rPr>
        <w:t xml:space="preserve">Black Voter Response: Entrenchment in the Democratic Coalition</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The Southern Strategy produced the mirror image of what it accomplished among white Southern voters: it drove Black voters almost completely into the Democratic coalition, where they have remained the party's most loyal constituency. From 1964 to 2020, Democratic presidential candidates received between 83 and 95 percent of the Black vote in every presidential election. This monolithic loyalty has been interpreted variously as a rational strategic response to Republican hostility, as evidence of a "captured constituency" whose reliable votes deprive them of political leverage, and as a testament to the degree to which racial politics structures American partisan choice.</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nil" w:color="FFFFFF" w:sz="0"/>
              <w:bottom w:val="nil" w:color="FFFFFF" w:sz="0"/>
              <w:right w:val="nil" w:color="FFFFFF" w:sz="0"/>
            </w:tcBorders>
            <w:shd w:fill="1A3A6B" w:color="auto" w:val="clear"/>
            <w:tcMar>
              <w:top w:type="dxa" w:w="120"/>
              <w:left w:type="dxa" w:w="240"/>
              <w:bottom w:type="dxa" w:w="120"/>
              <w:right w:type="dxa" w:w="240"/>
            </w:tcMar>
          </w:tcPr>
          <w:p>
            <w:pPr>
              <w:spacing w:after="120" w:line="408" w:lineRule="auto"/>
            </w:pPr>
            <w:r>
              <w:t xml:space="preserve">Chapter 2.4 — Contemporary Realignment Pressures (2000–2026)</w:t>
            </w:r>
          </w:p>
        </w:tc>
      </w:tr>
    </w:tbl>
    <w:p>
      <w:pPr>
        <w:spacing w:after="240" w:before="0"/>
      </w:pPr>
    </w:p>
    <w:p>
      <w:pPr>
        <w:pStyle w:val="Heading3"/>
        <w:spacing w:after="80" w:before="280" w:line="384" w:lineRule="auto"/>
      </w:pPr>
      <w:r>
        <w:rPr>
          <w:rFonts w:ascii="Calibri" w:cs="Calibri" w:eastAsia="Calibri" w:hAnsi="Calibri"/>
          <w:color w:val="1A1A1A"/>
          <w:sz w:val="25"/>
          <w:szCs w:val="25"/>
        </w:rPr>
        <w:t xml:space="preserve">Is a New Realignment Happening? Data on Black Republican Growth (2016–2024)</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The 2016, 2020, and especially 2024 presidential elections generated significant analysis—and some alarm among Democratic strategists—about potential shifts in Black partisan identification, particularly among Black men. Donald Trump's share of the Black vote, while still a minority, showed measurable growth across these three elections:</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gridCol w:w="100"/>
      </w:tblGrid>
      <w:tr>
        <w:trPr>
          <w:tblHeader/>
        </w:trPr>
        <w:tc>
          <w:tcPr>
            <w:tcW w:type="pct" w:w="12%"/>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Election Year</w:t>
            </w:r>
          </w:p>
        </w:tc>
        <w:tc>
          <w:tcPr>
            <w:tcW w:type="pct" w:w="22%"/>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Republican Candidate</w:t>
            </w:r>
          </w:p>
        </w:tc>
        <w:tc>
          <w:tcPr>
            <w:tcW w:type="pct" w:w="22%"/>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Est. Black Vote for Republican (%)</w:t>
            </w:r>
          </w:p>
        </w:tc>
        <w:tc>
          <w:tcPr>
            <w:tcW w:type="pct" w:w="22%"/>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Black Men (est. %)</w:t>
            </w:r>
          </w:p>
        </w:tc>
        <w:tc>
          <w:tcPr>
            <w:tcW w:type="pct" w:w="22%"/>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Black Women (est. %)</w:t>
            </w:r>
          </w:p>
        </w:tc>
      </w:tr>
      <w:tr>
        <w:trPr>
          <w:tblHeader w:val="false"/>
        </w:trPr>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2000</w:t>
            </w:r>
          </w:p>
        </w:tc>
        <w:tc>
          <w:tcPr>
            <w:tcW w:type="pct" w:w="2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George W. Bush</w:t>
            </w:r>
          </w:p>
        </w:tc>
        <w:tc>
          <w:tcPr>
            <w:tcW w:type="pct" w:w="2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~9%</w:t>
            </w:r>
          </w:p>
        </w:tc>
        <w:tc>
          <w:tcPr>
            <w:tcW w:type="pct" w:w="2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~11%</w:t>
            </w:r>
          </w:p>
        </w:tc>
        <w:tc>
          <w:tcPr>
            <w:tcW w:type="pct" w:w="2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~7%</w:t>
            </w:r>
          </w:p>
        </w:tc>
      </w:tr>
      <w:tr>
        <w:trPr>
          <w:tblHeader w:val="false"/>
        </w:trPr>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2004</w:t>
            </w:r>
          </w:p>
        </w:tc>
        <w:tc>
          <w:tcPr>
            <w:tcW w:type="pct" w:w="2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George W. Bush</w:t>
            </w:r>
          </w:p>
        </w:tc>
        <w:tc>
          <w:tcPr>
            <w:tcW w:type="pct" w:w="2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~11%</w:t>
            </w:r>
          </w:p>
        </w:tc>
        <w:tc>
          <w:tcPr>
            <w:tcW w:type="pct" w:w="2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~13%</w:t>
            </w:r>
          </w:p>
        </w:tc>
        <w:tc>
          <w:tcPr>
            <w:tcW w:type="pct" w:w="2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~9%</w:t>
            </w:r>
          </w:p>
        </w:tc>
      </w:tr>
      <w:tr>
        <w:trPr>
          <w:tblHeader w:val="false"/>
        </w:trPr>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2008</w:t>
            </w:r>
          </w:p>
        </w:tc>
        <w:tc>
          <w:tcPr>
            <w:tcW w:type="pct" w:w="2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John McCain</w:t>
            </w:r>
          </w:p>
        </w:tc>
        <w:tc>
          <w:tcPr>
            <w:tcW w:type="pct" w:w="2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~4%</w:t>
            </w:r>
          </w:p>
        </w:tc>
        <w:tc>
          <w:tcPr>
            <w:tcW w:type="pct" w:w="2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~5%</w:t>
            </w:r>
          </w:p>
        </w:tc>
        <w:tc>
          <w:tcPr>
            <w:tcW w:type="pct" w:w="2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~3%</w:t>
            </w:r>
          </w:p>
        </w:tc>
      </w:tr>
      <w:tr>
        <w:trPr>
          <w:tblHeader w:val="false"/>
        </w:trPr>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2012</w:t>
            </w:r>
          </w:p>
        </w:tc>
        <w:tc>
          <w:tcPr>
            <w:tcW w:type="pct" w:w="2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Mitt Romney</w:t>
            </w:r>
          </w:p>
        </w:tc>
        <w:tc>
          <w:tcPr>
            <w:tcW w:type="pct" w:w="2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~6%</w:t>
            </w:r>
          </w:p>
        </w:tc>
        <w:tc>
          <w:tcPr>
            <w:tcW w:type="pct" w:w="2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~7%</w:t>
            </w:r>
          </w:p>
        </w:tc>
        <w:tc>
          <w:tcPr>
            <w:tcW w:type="pct" w:w="2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~4%</w:t>
            </w:r>
          </w:p>
        </w:tc>
      </w:tr>
      <w:tr>
        <w:trPr>
          <w:tblHeader w:val="false"/>
        </w:trPr>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2016</w:t>
            </w:r>
          </w:p>
        </w:tc>
        <w:tc>
          <w:tcPr>
            <w:tcW w:type="pct" w:w="2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Donald Trump</w:t>
            </w:r>
          </w:p>
        </w:tc>
        <w:tc>
          <w:tcPr>
            <w:tcW w:type="pct" w:w="2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~8%</w:t>
            </w:r>
          </w:p>
        </w:tc>
        <w:tc>
          <w:tcPr>
            <w:tcW w:type="pct" w:w="2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~13%</w:t>
            </w:r>
          </w:p>
        </w:tc>
        <w:tc>
          <w:tcPr>
            <w:tcW w:type="pct" w:w="2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~4%</w:t>
            </w:r>
          </w:p>
        </w:tc>
      </w:tr>
      <w:tr>
        <w:trPr>
          <w:tblHeader w:val="false"/>
        </w:trPr>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2020</w:t>
            </w:r>
          </w:p>
        </w:tc>
        <w:tc>
          <w:tcPr>
            <w:tcW w:type="pct" w:w="2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Donald Trump</w:t>
            </w:r>
          </w:p>
        </w:tc>
        <w:tc>
          <w:tcPr>
            <w:tcW w:type="pct" w:w="2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~12%</w:t>
            </w:r>
          </w:p>
        </w:tc>
        <w:tc>
          <w:tcPr>
            <w:tcW w:type="pct" w:w="2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~18%</w:t>
            </w:r>
          </w:p>
        </w:tc>
        <w:tc>
          <w:tcPr>
            <w:tcW w:type="pct" w:w="2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~7%</w:t>
            </w:r>
          </w:p>
        </w:tc>
      </w:tr>
      <w:tr>
        <w:trPr>
          <w:tblHeader w:val="false"/>
        </w:trPr>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2024</w:t>
            </w:r>
          </w:p>
        </w:tc>
        <w:tc>
          <w:tcPr>
            <w:tcW w:type="pct" w:w="2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Donald Trump</w:t>
            </w:r>
          </w:p>
        </w:tc>
        <w:tc>
          <w:tcPr>
            <w:tcW w:type="pct" w:w="2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~15–18% (est.)</w:t>
            </w:r>
          </w:p>
        </w:tc>
        <w:tc>
          <w:tcPr>
            <w:tcW w:type="pct" w:w="2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~20–22% (est.)</w:t>
            </w:r>
          </w:p>
        </w:tc>
        <w:tc>
          <w:tcPr>
            <w:tcW w:type="pct" w:w="2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~8–10% (est.)</w:t>
            </w:r>
          </w:p>
        </w:tc>
      </w:tr>
    </w:tbl>
    <w:p>
      <w:pPr>
        <w:spacing w:after="200" w:before="0"/>
      </w:pPr>
    </w:p>
    <w:p>
      <w:pPr>
        <w:spacing w:after="240" w:line="384" w:lineRule="auto"/>
      </w:pPr>
      <w:r>
        <w:rPr>
          <w:rFonts w:ascii="Calibri" w:cs="Calibri" w:eastAsia="Calibri" w:hAnsi="Calibri"/>
          <w:b w:val="false"/>
          <w:bCs w:val="false"/>
          <w:i/>
          <w:iCs/>
          <w:strike w:val="false"/>
          <w:color w:val="444444"/>
          <w:sz w:val="19"/>
          <w:szCs w:val="19"/>
        </w:rPr>
        <w:t xml:space="preserve">Sources: CNN Exit Polls; Edison Research; Pew Research Center; NBC News Exit Polls. Note: Exit poll data varies across sources; figures represent estimated central tendency across multiple credible sources.</w:t>
      </w:r>
    </w:p>
    <w:p>
      <w:pPr>
        <w:pStyle w:val="Heading3"/>
        <w:spacing w:after="80" w:before="280" w:line="384" w:lineRule="auto"/>
      </w:pPr>
      <w:r>
        <w:rPr>
          <w:rFonts w:ascii="Calibri" w:cs="Calibri" w:eastAsia="Calibri" w:hAnsi="Calibri"/>
          <w:color w:val="1A1A1A"/>
          <w:sz w:val="25"/>
          <w:szCs w:val="25"/>
        </w:rPr>
        <w:t xml:space="preserve">Economic Conservatism Among Black Men</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Analysts have identified several drivers of this shift, particularly among Black men. Polling data from 2022–2024 indicates that economic concerns—inflation, cost of living, unemployment—have driven some Black men toward economic messages perceived as conservative, while simultaneously declining trust in Democratic Party institutions has reduced the partisan loyalty effect. Additionally, social media environments—particularly platforms like X (formerly Twitter), YouTube, and podcast media—have created information environments in which conservative and right-wing content reaches younger Black men with unusual frequency, sometimes through Black conservative influencers.</w:t>
      </w:r>
      <w:r>
        <w:rPr>
          <w:rFonts w:ascii="Calibri" w:cs="Calibri" w:eastAsia="Calibri" w:hAnsi="Calibri"/>
          <w:b/>
          <w:bCs/>
          <w:i w:val="false"/>
          <w:iCs w:val="false"/>
          <w:strike w:val="false"/>
          <w:color w:val="1A3A6B"/>
          <w:sz w:val="16"/>
          <w:szCs w:val="16"/>
        </w:rPr>
        <w:t xml:space="preserve">12</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Economists and political scientists caution, however, against overstating the significance of these shifts. Even at the 2024 high-water mark of approximately 15–18 percent, the Republican share of the Black vote remained dramatically below what would constitute a genuine realignment (typically defined as a durable shift of 20+ percentage points). Moreover, the gender gap within Black partisan identification—with Black women remaining among the most reliably Democratic constituencies in the American electorate—suggests that what may be occurring is a dissatisfaction effect among Black men rather than a structural realignment.</w:t>
      </w:r>
    </w:p>
    <w:p>
      <w:pPr>
        <w:pStyle w:val="Heading3"/>
        <w:spacing w:after="80" w:before="280" w:line="384" w:lineRule="auto"/>
      </w:pPr>
      <w:r>
        <w:rPr>
          <w:rFonts w:ascii="Calibri" w:cs="Calibri" w:eastAsia="Calibri" w:hAnsi="Calibri"/>
          <w:color w:val="1A1A1A"/>
          <w:sz w:val="25"/>
          <w:szCs w:val="25"/>
        </w:rPr>
        <w:t xml:space="preserve">Kamala Harris 2024 Candidacy: Mobilization and Disappointment Data</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The 2024 presidential candidacy of Kamala Harris—the first Black and South Asian woman nominated for the presidency by a major party—offers a complex case study in the relationship between identity representation and electoral mobilization. Harris's nomination in July 2024, following President Biden's withdrawal from the race, generated initial enthusiasm, particularly among Black women voters, and was accompanied by an unprecedented online fundraising surge. Yet the November 2024 election produced a result in which Harris lost to Donald Trump, with several factors specific to Black voter behavior drawing analytical attention:</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000000"/>
          <w:sz w:val="22"/>
          <w:szCs w:val="22"/>
        </w:rPr>
        <w:t xml:space="preserve">Turnout decline:</w:t>
      </w:r>
      <w:r>
        <w:rPr>
          <w:rFonts w:ascii="Calibri" w:cs="Calibri" w:eastAsia="Calibri" w:hAnsi="Calibri"/>
          <w:b w:val="false"/>
          <w:bCs w:val="false"/>
          <w:i w:val="false"/>
          <w:iCs w:val="false"/>
          <w:strike w:val="false"/>
          <w:color w:val="000000"/>
          <w:sz w:val="22"/>
          <w:szCs w:val="22"/>
        </w:rPr>
        <w:t xml:space="preserve"> Black voter turnout declined measurably from 2020 levels in several key swing states, including Georgia, Michigan, and Pennsylvania—states where Black voters had been decisive in Biden's 2020 victory.</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000000"/>
          <w:sz w:val="22"/>
          <w:szCs w:val="22"/>
        </w:rPr>
        <w:t xml:space="preserve">Black male defection:</w:t>
      </w:r>
      <w:r>
        <w:rPr>
          <w:rFonts w:ascii="Calibri" w:cs="Calibri" w:eastAsia="Calibri" w:hAnsi="Calibri"/>
          <w:b w:val="false"/>
          <w:bCs w:val="false"/>
          <w:i w:val="false"/>
          <w:iCs w:val="false"/>
          <w:strike w:val="false"/>
          <w:color w:val="000000"/>
          <w:sz w:val="22"/>
          <w:szCs w:val="22"/>
        </w:rPr>
        <w:t xml:space="preserve"> The largest shift toward Trump relative to 2020 occurred among Black men without college degrees, particularly in urban areas.</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000000"/>
          <w:sz w:val="22"/>
          <w:szCs w:val="22"/>
        </w:rPr>
        <w:t xml:space="preserve">Enthusiasm gap:</w:t>
      </w:r>
      <w:r>
        <w:rPr>
          <w:rFonts w:ascii="Calibri" w:cs="Calibri" w:eastAsia="Calibri" w:hAnsi="Calibri"/>
          <w:b w:val="false"/>
          <w:bCs w:val="false"/>
          <w:i w:val="false"/>
          <w:iCs w:val="false"/>
          <w:strike w:val="false"/>
          <w:color w:val="000000"/>
          <w:sz w:val="22"/>
          <w:szCs w:val="22"/>
        </w:rPr>
        <w:t xml:space="preserve"> Post-election polling indicated that a significant share of 2020 Black Biden voters who did not vote in 2024 cited reasons including economic dissatisfaction, disillusionment with Democratic governance, and insufficient attention to issues affecting Black communities—rather than explicit support for Republican policy positions.</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000000"/>
          <w:sz w:val="22"/>
          <w:szCs w:val="22"/>
        </w:rPr>
        <w:t xml:space="preserve">Harris's positioning:</w:t>
      </w:r>
      <w:r>
        <w:rPr>
          <w:rFonts w:ascii="Calibri" w:cs="Calibri" w:eastAsia="Calibri" w:hAnsi="Calibri"/>
          <w:b w:val="false"/>
          <w:bCs w:val="false"/>
          <w:i w:val="false"/>
          <w:iCs w:val="false"/>
          <w:strike w:val="false"/>
          <w:color w:val="000000"/>
          <w:sz w:val="22"/>
          <w:szCs w:val="22"/>
        </w:rPr>
        <w:t xml:space="preserve"> Some analysts argued that Harris's campaign, concerned about alienating moderate white suburban voters, insufficiently centered explicitly Black policy concerns, contributing to reduced mobilization among a base that expected more direct engagement.</w:t>
      </w:r>
    </w:p>
    <w:p>
      <w:pPr>
        <w:pStyle w:val="Heading3"/>
        <w:spacing w:after="80" w:before="280" w:line="384" w:lineRule="auto"/>
      </w:pPr>
      <w:r>
        <w:rPr>
          <w:rFonts w:ascii="Calibri" w:cs="Calibri" w:eastAsia="Calibri" w:hAnsi="Calibri"/>
          <w:color w:val="1A1A1A"/>
          <w:sz w:val="25"/>
          <w:szCs w:val="25"/>
        </w:rPr>
        <w:t xml:space="preserve">Independent Identification Trends Among Black Voters 2020–2026</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Perhaps the most structurally significant trend is not the shift toward Republican identification but the increase in Black voters identifying as political independents. Polling from 2020–2026 suggests that independent identification among Black Americans, particularly those under 45, has increased from approximately 20 to 25 percent to as high as 28–32 percent in some surveys. This does not necessarily translate into independent or Republican voting behavior—most Black independents continue to vote Democratic—but it signals a reduction in the emotional and institutional identification with the Democratic Party that has historically functioned as a mobilizing force.</w:t>
      </w:r>
    </w:p>
    <w:p>
      <w:pPr>
        <w:pStyle w:val="Heading3"/>
        <w:spacing w:after="80" w:before="280" w:line="384" w:lineRule="auto"/>
      </w:pPr>
      <w:r>
        <w:rPr>
          <w:rFonts w:ascii="Calibri" w:cs="Calibri" w:eastAsia="Calibri" w:hAnsi="Calibri"/>
          <w:color w:val="1A1A1A"/>
          <w:sz w:val="25"/>
          <w:szCs w:val="25"/>
        </w:rPr>
        <w:t xml:space="preserve">Assessment: Structural Realignment or Cyclical Dissatisfaction?</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This study concludes that the available evidence does not support the characterization of current Black voter behavior as a structural realignment. A genuine partisan realignment would require durable shifts in partisan identification, consistent cross-election voting behavior, and ideological alignment with the gaining party's policy platform. None of these conditions is clearly present. What the evidence does suggest is a period of heightened Black political volatility driven by: (1) economic dissatisfaction not attributed to any specific party; (2) declining institutional trust in both parties; (3) the influence of alternative information environments; and (4) the absence of a galvanizing political figure within the Democratic coalition equivalent to Barack Obama in mobilizing appeal. Whether this volatility hardens into realignment or resolves as cyclical dissatisfaction will depend substantially on the policy choices and representational commitments of both parties in the 2026–2030 period.</w:t>
      </w:r>
    </w:p>
    <w:p>
      <w:pPr>
        <w:pBdr>
          <w:bottom w:val="single" w:color="000000" w:sz="6"/>
        </w:pBdr>
        <w:spacing w:after="240" w:before="240"/>
      </w:pPr>
    </w:p>
    <w:p>
      <w:pPr>
        <w:spacing w:after="80" w:line="384" w:lineRule="auto"/>
      </w:pPr>
      <w:r>
        <w:rPr>
          <w:rFonts w:ascii="Cambria" w:cs="Cambria" w:eastAsia="Cambria" w:hAnsi="Cambria"/>
          <w:b/>
          <w:bCs/>
          <w:i w:val="false"/>
          <w:iCs w:val="false"/>
          <w:strike w:val="false"/>
          <w:color w:val="8A0000"/>
          <w:spacing w:val="30"/>
          <w:sz w:val="20"/>
          <w:szCs w:val="20"/>
        </w:rPr>
        <w:t xml:space="preserve">PART III</w:t>
      </w:r>
    </w:p>
    <w:p>
      <w:pPr>
        <w:pStyle w:val="Heading1"/>
        <w:spacing w:after="100" w:before="560" w:line="384" w:lineRule="auto"/>
      </w:pPr>
      <w:r>
        <w:rPr>
          <w:rFonts w:ascii="Cambria" w:cs="Cambria" w:eastAsia="Cambria" w:hAnsi="Cambria"/>
          <w:color w:val="1A3A6B"/>
          <w:sz w:val="40"/>
          <w:szCs w:val="40"/>
        </w:rPr>
        <w:t xml:space="preserve">III. Voter Suppression — Mechanisms, Law, and Impact</w:t>
      </w:r>
    </w:p>
    <w:p>
      <w:pPr>
        <w:pBdr>
          <w:top w:val="single" w:color="1A3A6B" w:sz="6"/>
        </w:pBdr>
        <w:spacing w:after="200" w:before="0"/>
      </w:pP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Voter suppression in the United States has never been a single mechanism but a system—adaptive, legally sophisticated, and continuously updated to maintain racial hierarchy in the electorate while evading constitutional prohibition. Understanding this system requires historical perspective, because each new form of suppression has typically been constructed in explicit response to the legal defeat of the previous form.</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nil" w:color="FFFFFF" w:sz="0"/>
              <w:bottom w:val="nil" w:color="FFFFFF" w:sz="0"/>
              <w:right w:val="nil" w:color="FFFFFF" w:sz="0"/>
            </w:tcBorders>
            <w:shd w:fill="1A3A6B" w:color="auto" w:val="clear"/>
            <w:tcMar>
              <w:top w:type="dxa" w:w="120"/>
              <w:left w:type="dxa" w:w="240"/>
              <w:bottom w:type="dxa" w:w="120"/>
              <w:right w:type="dxa" w:w="240"/>
            </w:tcMar>
          </w:tcPr>
          <w:p>
            <w:pPr>
              <w:spacing w:after="120" w:line="408" w:lineRule="auto"/>
            </w:pPr>
            <w:r>
              <w:t xml:space="preserve">Chapter 3.1 — Historical Voter Suppression (1865–1965)</w:t>
            </w:r>
          </w:p>
        </w:tc>
      </w:tr>
    </w:tbl>
    <w:p>
      <w:pPr>
        <w:spacing w:after="240" w:before="0"/>
      </w:pPr>
    </w:p>
    <w:p>
      <w:pPr>
        <w:pStyle w:val="Heading3"/>
        <w:spacing w:after="80" w:before="280" w:line="384" w:lineRule="auto"/>
      </w:pPr>
      <w:r>
        <w:rPr>
          <w:rFonts w:ascii="Calibri" w:cs="Calibri" w:eastAsia="Calibri" w:hAnsi="Calibri"/>
          <w:color w:val="1A1A1A"/>
          <w:sz w:val="25"/>
          <w:szCs w:val="25"/>
        </w:rPr>
        <w:t xml:space="preserve">Black Codes and the First Wave of Post-Emancipation Suppression</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Within months of the Civil War's end, Southern state legislatures passed the Black Codes—laws designed to restore the labor control and racial hierarchy of slavery under the legal cover of race-neutral language. The Black Codes restricted Black freedpeople's freedom of movement, criminalized unemployment (vagrancy laws), prohibited Black people from testifying against whites in court, barred Black citizens from owning firearms, and in several states explicitly prohibited Black political activity. While the Black Codes were voided by the Civil Rights Act of 1866 and Reconstruction legislation, they established the template for post-Reconstruction suppression: the use of ostensibly neutral legal mechanisms to enforce racial subordination.</w:t>
      </w:r>
      <w:r>
        <w:rPr>
          <w:rFonts w:ascii="Calibri" w:cs="Calibri" w:eastAsia="Calibri" w:hAnsi="Calibri"/>
          <w:b/>
          <w:bCs/>
          <w:i w:val="false"/>
          <w:iCs w:val="false"/>
          <w:strike w:val="false"/>
          <w:color w:val="1A3A6B"/>
          <w:sz w:val="16"/>
          <w:szCs w:val="16"/>
        </w:rPr>
        <w:t xml:space="preserve">13</w:t>
      </w:r>
    </w:p>
    <w:p>
      <w:pPr>
        <w:pStyle w:val="Heading3"/>
        <w:spacing w:after="80" w:before="280" w:line="384" w:lineRule="auto"/>
      </w:pPr>
      <w:r>
        <w:rPr>
          <w:rFonts w:ascii="Calibri" w:cs="Calibri" w:eastAsia="Calibri" w:hAnsi="Calibri"/>
          <w:color w:val="1A1A1A"/>
          <w:sz w:val="25"/>
          <w:szCs w:val="25"/>
        </w:rPr>
        <w:t xml:space="preserve">Poll Taxes, Literacy Tests, and Grandfather Clauses</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After Reconstruction, Southern states developed a sophisticated apparatus of formal voter suppression that circumvented the Fifteenth Amendment's prohibition on race-based voter discrimination by employing facially neutral criteria that in practice excluded almost all Black voters while exempting most white voters:</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tblGrid>
      <w:tr>
        <w:trPr>
          <w:tblHeader/>
        </w:trPr>
        <w:tc>
          <w:tcPr>
            <w:tcW w:type="pct" w:w="12%"/>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Mechanism</w:t>
            </w:r>
          </w:p>
        </w:tc>
        <w:tc>
          <w:tcPr>
            <w:tcW w:type="pct" w:w="38%"/>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How It Worked</w:t>
            </w:r>
          </w:p>
        </w:tc>
        <w:tc>
          <w:tcPr>
            <w:tcW w:type="pct" w:w="21%"/>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States Employing It</w:t>
            </w:r>
          </w:p>
        </w:tc>
        <w:tc>
          <w:tcPr>
            <w:tcW w:type="pct" w:w="29%"/>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Legal Status (Resolution)</w:t>
            </w:r>
          </w:p>
        </w:tc>
      </w:tr>
      <w:tr>
        <w:trPr>
          <w:tblHeader w:val="false"/>
        </w:trPr>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Poll Tax</w:t>
            </w:r>
          </w:p>
        </w:tc>
        <w:tc>
          <w:tcPr>
            <w:tcW w:type="pct" w:w="38%"/>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Required payment of a fee to vote; accumulated unpaid taxes from prior years; prevented poor citizens (disproportionately Black) from voting</w:t>
            </w:r>
          </w:p>
        </w:tc>
        <w:tc>
          <w:tcPr>
            <w:tcW w:type="pct" w:w="2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11 former Confederate states</w:t>
            </w:r>
          </w:p>
        </w:tc>
        <w:tc>
          <w:tcPr>
            <w:tcW w:type="pct" w:w="2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Abolished for federal elections by 24th Amendment (1964); unconstitutional in state elections by </w:t>
            </w:r>
            <w:r>
              <w:rPr>
                <w:rFonts w:ascii="Calibri" w:cs="Calibri" w:eastAsia="Calibri" w:hAnsi="Calibri"/>
                <w:b w:val="false"/>
                <w:bCs w:val="false"/>
                <w:i/>
                <w:iCs/>
                <w:strike w:val="false"/>
                <w:color w:val="000000"/>
                <w:sz w:val="22"/>
                <w:szCs w:val="22"/>
              </w:rPr>
              <w:t xml:space="preserve">Harper v. Virginia</w:t>
            </w:r>
            <w:r>
              <w:rPr>
                <w:rFonts w:ascii="Calibri" w:cs="Calibri" w:eastAsia="Calibri" w:hAnsi="Calibri"/>
                <w:b w:val="false"/>
                <w:bCs w:val="false"/>
                <w:i w:val="false"/>
                <w:iCs w:val="false"/>
                <w:strike w:val="false"/>
                <w:color w:val="000000"/>
                <w:sz w:val="20"/>
                <w:szCs w:val="20"/>
              </w:rPr>
              <w:t xml:space="preserve"> (1966)</w:t>
            </w:r>
          </w:p>
        </w:tc>
      </w:tr>
      <w:tr>
        <w:trPr>
          <w:tblHeader w:val="false"/>
        </w:trPr>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Literacy Test</w:t>
            </w:r>
          </w:p>
        </w:tc>
        <w:tc>
          <w:tcPr>
            <w:tcW w:type="pct" w:w="38%"/>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Required reading/interpreting state constitution; administered discriminatorily—white applicants given simple passages, Black applicants given complex ones or failed regardless</w:t>
            </w:r>
          </w:p>
        </w:tc>
        <w:tc>
          <w:tcPr>
            <w:tcW w:type="pct" w:w="2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All 11 former Confederate states plus several Northern states</w:t>
            </w:r>
          </w:p>
        </w:tc>
        <w:tc>
          <w:tcPr>
            <w:tcW w:type="pct" w:w="2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Suspended by Voting Rights Act §4 (1965); permanently banned by 1970 VRA extension</w:t>
            </w:r>
          </w:p>
        </w:tc>
      </w:tr>
      <w:tr>
        <w:trPr>
          <w:tblHeader w:val="false"/>
        </w:trPr>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Grandfather Clause</w:t>
            </w:r>
          </w:p>
        </w:tc>
        <w:tc>
          <w:tcPr>
            <w:tcW w:type="pct" w:w="38%"/>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Exempted from literacy/property requirements any man whose grandfather had voted; grandfathers of Black men were enslaved and could not vote</w:t>
            </w:r>
          </w:p>
        </w:tc>
        <w:tc>
          <w:tcPr>
            <w:tcW w:type="pct" w:w="2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Louisiana, Oklahoma, Maryland, North Carolina, Alabama, Virginia, Georgia</w:t>
            </w:r>
          </w:p>
        </w:tc>
        <w:tc>
          <w:tcPr>
            <w:tcW w:type="pct" w:w="2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Struck down by Supreme Court in </w:t>
            </w:r>
            <w:r>
              <w:rPr>
                <w:rFonts w:ascii="Calibri" w:cs="Calibri" w:eastAsia="Calibri" w:hAnsi="Calibri"/>
                <w:b w:val="false"/>
                <w:bCs w:val="false"/>
                <w:i/>
                <w:iCs/>
                <w:strike w:val="false"/>
                <w:color w:val="000000"/>
                <w:sz w:val="22"/>
                <w:szCs w:val="22"/>
              </w:rPr>
              <w:t xml:space="preserve">Guinn v. United States</w:t>
            </w:r>
            <w:r>
              <w:rPr>
                <w:rFonts w:ascii="Calibri" w:cs="Calibri" w:eastAsia="Calibri" w:hAnsi="Calibri"/>
                <w:b w:val="false"/>
                <w:bCs w:val="false"/>
                <w:i w:val="false"/>
                <w:iCs w:val="false"/>
                <w:strike w:val="false"/>
                <w:color w:val="000000"/>
                <w:sz w:val="20"/>
                <w:szCs w:val="20"/>
              </w:rPr>
              <w:t xml:space="preserve"> (1915)</w:t>
            </w:r>
          </w:p>
        </w:tc>
      </w:tr>
      <w:tr>
        <w:trPr>
          <w:tblHeader w:val="false"/>
        </w:trPr>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White Primary</w:t>
            </w:r>
          </w:p>
        </w:tc>
        <w:tc>
          <w:tcPr>
            <w:tcW w:type="pct" w:w="38%"/>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Democratic Party primaries restricted to white voters; in effectively one-party South, primary winner was de facto election winner</w:t>
            </w:r>
          </w:p>
        </w:tc>
        <w:tc>
          <w:tcPr>
            <w:tcW w:type="pct" w:w="2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All 11 former Confederate states</w:t>
            </w:r>
          </w:p>
        </w:tc>
        <w:tc>
          <w:tcPr>
            <w:tcW w:type="pct" w:w="2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Struck down by </w:t>
            </w:r>
            <w:r>
              <w:rPr>
                <w:rFonts w:ascii="Calibri" w:cs="Calibri" w:eastAsia="Calibri" w:hAnsi="Calibri"/>
                <w:b w:val="false"/>
                <w:bCs w:val="false"/>
                <w:i/>
                <w:iCs/>
                <w:strike w:val="false"/>
                <w:color w:val="000000"/>
                <w:sz w:val="22"/>
                <w:szCs w:val="22"/>
              </w:rPr>
              <w:t xml:space="preserve">Smith v. Allwright</w:t>
            </w:r>
            <w:r>
              <w:rPr>
                <w:rFonts w:ascii="Calibri" w:cs="Calibri" w:eastAsia="Calibri" w:hAnsi="Calibri"/>
                <w:b w:val="false"/>
                <w:bCs w:val="false"/>
                <w:i w:val="false"/>
                <w:iCs w:val="false"/>
                <w:strike w:val="false"/>
                <w:color w:val="000000"/>
                <w:sz w:val="20"/>
                <w:szCs w:val="20"/>
              </w:rPr>
              <w:t xml:space="preserve"> (1944)</w:t>
            </w:r>
          </w:p>
        </w:tc>
      </w:tr>
      <w:tr>
        <w:trPr>
          <w:tblHeader w:val="false"/>
        </w:trPr>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Felony Disenfranchisement</w:t>
            </w:r>
          </w:p>
        </w:tc>
        <w:tc>
          <w:tcPr>
            <w:tcW w:type="pct" w:w="38%"/>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Loss of voting rights upon felony conviction; enforcement of criminal laws applied with severe racial disparity</w:t>
            </w:r>
          </w:p>
        </w:tc>
        <w:tc>
          <w:tcPr>
            <w:tcW w:type="pct" w:w="2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All states (varying scope)</w:t>
            </w:r>
          </w:p>
        </w:tc>
        <w:tc>
          <w:tcPr>
            <w:tcW w:type="pct" w:w="2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Still operative in most states as of 2026 (see Chapter 3.2)</w:t>
            </w:r>
          </w:p>
        </w:tc>
      </w:tr>
    </w:tbl>
    <w:p>
      <w:pPr>
        <w:spacing w:after="200" w:before="0"/>
      </w:pPr>
    </w:p>
    <w:p>
      <w:pPr>
        <w:spacing w:after="240" w:line="384" w:lineRule="auto"/>
      </w:pPr>
      <w:r>
        <w:rPr>
          <w:rFonts w:ascii="Calibri" w:cs="Calibri" w:eastAsia="Calibri" w:hAnsi="Calibri"/>
          <w:b w:val="false"/>
          <w:bCs w:val="false"/>
          <w:i/>
          <w:iCs/>
          <w:strike w:val="false"/>
          <w:color w:val="444444"/>
          <w:sz w:val="19"/>
          <w:szCs w:val="19"/>
        </w:rPr>
        <w:t xml:space="preserve">Sources: Keyssar, Alexander, </w:t>
      </w:r>
      <w:r>
        <w:rPr>
          <w:rFonts w:ascii="Calibri" w:cs="Calibri" w:eastAsia="Calibri" w:hAnsi="Calibri"/>
          <w:b w:val="false"/>
          <w:bCs w:val="false"/>
          <w:i/>
          <w:iCs/>
          <w:strike w:val="false"/>
          <w:color w:val="000000"/>
          <w:sz w:val="22"/>
          <w:szCs w:val="22"/>
        </w:rPr>
        <w:t xml:space="preserve">The Right to Vote</w:t>
      </w:r>
      <w:r>
        <w:rPr>
          <w:rFonts w:ascii="Calibri" w:cs="Calibri" w:eastAsia="Calibri" w:hAnsi="Calibri"/>
          <w:b w:val="false"/>
          <w:bCs w:val="false"/>
          <w:i/>
          <w:iCs/>
          <w:strike w:val="false"/>
          <w:color w:val="444444"/>
          <w:sz w:val="19"/>
          <w:szCs w:val="19"/>
        </w:rPr>
        <w:t xml:space="preserve">; Kousser, J. Morgan, </w:t>
      </w:r>
      <w:r>
        <w:rPr>
          <w:rFonts w:ascii="Calibri" w:cs="Calibri" w:eastAsia="Calibri" w:hAnsi="Calibri"/>
          <w:b w:val="false"/>
          <w:bCs w:val="false"/>
          <w:i/>
          <w:iCs/>
          <w:strike w:val="false"/>
          <w:color w:val="000000"/>
          <w:sz w:val="22"/>
          <w:szCs w:val="22"/>
        </w:rPr>
        <w:t xml:space="preserve">The Shaping of Southern Politics</w:t>
      </w:r>
      <w:r>
        <w:rPr>
          <w:rFonts w:ascii="Calibri" w:cs="Calibri" w:eastAsia="Calibri" w:hAnsi="Calibri"/>
          <w:b w:val="false"/>
          <w:bCs w:val="false"/>
          <w:i/>
          <w:iCs/>
          <w:strike w:val="false"/>
          <w:color w:val="444444"/>
          <w:sz w:val="19"/>
          <w:szCs w:val="19"/>
        </w:rPr>
        <w:t xml:space="preserve">; Lawson, Steven F., </w:t>
      </w:r>
      <w:r>
        <w:rPr>
          <w:rFonts w:ascii="Calibri" w:cs="Calibri" w:eastAsia="Calibri" w:hAnsi="Calibri"/>
          <w:b w:val="false"/>
          <w:bCs w:val="false"/>
          <w:i/>
          <w:iCs/>
          <w:strike w:val="false"/>
          <w:color w:val="000000"/>
          <w:sz w:val="22"/>
          <w:szCs w:val="22"/>
        </w:rPr>
        <w:t xml:space="preserve">Black Ballots</w:t>
      </w:r>
      <w:r>
        <w:rPr>
          <w:rFonts w:ascii="Calibri" w:cs="Calibri" w:eastAsia="Calibri" w:hAnsi="Calibri"/>
          <w:b w:val="false"/>
          <w:bCs w:val="false"/>
          <w:i/>
          <w:iCs/>
          <w:strike w:val="false"/>
          <w:color w:val="444444"/>
          <w:sz w:val="19"/>
          <w:szCs w:val="19"/>
        </w:rPr>
        <w:t xml:space="preserve">.</w:t>
      </w:r>
    </w:p>
    <w:p>
      <w:pPr>
        <w:pStyle w:val="Heading3"/>
        <w:spacing w:after="80" w:before="280" w:line="384" w:lineRule="auto"/>
      </w:pPr>
      <w:r>
        <w:rPr>
          <w:rFonts w:ascii="Calibri" w:cs="Calibri" w:eastAsia="Calibri" w:hAnsi="Calibri"/>
          <w:color w:val="1A1A1A"/>
          <w:sz w:val="25"/>
          <w:szCs w:val="25"/>
        </w:rPr>
        <w:t xml:space="preserve">Violence as Voter Suppression: Lynching, Red Summer, and Tulsa</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Formal legal mechanisms alone do not explain the near-total elimination of Black voting in the South between 1890 and 1965. Violence—organized, systematic, and largely unpunished—was the ultimate enforcement mechanism. Between 1877 and 1950, more than 4,000 racial terror lynchings were documented in the South, according to the Equal Justice Initiative's comprehensive 2015 report.</w:t>
      </w:r>
      <w:r>
        <w:rPr>
          <w:rFonts w:ascii="Calibri" w:cs="Calibri" w:eastAsia="Calibri" w:hAnsi="Calibri"/>
          <w:b/>
          <w:bCs/>
          <w:i w:val="false"/>
          <w:iCs w:val="false"/>
          <w:strike w:val="false"/>
          <w:color w:val="1A3A6B"/>
          <w:sz w:val="16"/>
          <w:szCs w:val="16"/>
        </w:rPr>
        <w:t xml:space="preserve">14</w:t>
      </w:r>
      <w:r>
        <w:rPr>
          <w:rFonts w:ascii="Calibri" w:cs="Calibri" w:eastAsia="Calibri" w:hAnsi="Calibri"/>
          <w:b w:val="false"/>
          <w:bCs w:val="false"/>
          <w:i w:val="false"/>
          <w:iCs w:val="false"/>
          <w:strike w:val="false"/>
          <w:color w:val="000000"/>
          <w:sz w:val="22"/>
          <w:szCs w:val="22"/>
        </w:rPr>
        <w:t xml:space="preserve"> These lynchings were not random acts of private violence; they were public, communal events that communicated the lethal consequences of Black civic assertion—including voter registration, candidacy for office, or agitation for civil rights.</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The Red Summer of 1919—during which white mobs attacked Black communities in more than thirty cities, including Chicago, Washington D.C., Knoxville, and Elaine, Arkansas—demonstrated that violence as voter suppression was not a uniquely Southern phenomenon. The Tulsa Race Massacre of May 31–June 1, 1921, in which a white mob destroyed the prosperous Greenwood District ("Black Wall Street") and killed an estimated 100–300 Black residents, was simultaneously an act of economic destruction and political terror directed at a community whose economic independence supported political independence.</w:t>
      </w:r>
      <w:r>
        <w:rPr>
          <w:rFonts w:ascii="Calibri" w:cs="Calibri" w:eastAsia="Calibri" w:hAnsi="Calibri"/>
          <w:b/>
          <w:bCs/>
          <w:i w:val="false"/>
          <w:iCs w:val="false"/>
          <w:strike w:val="false"/>
          <w:color w:val="1A3A6B"/>
          <w:sz w:val="16"/>
          <w:szCs w:val="16"/>
        </w:rPr>
        <w:t xml:space="preserve">15</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8A0000" w:sz="6"/>
              <w:left w:val="single" w:color="8A0000" w:sz="6"/>
              <w:bottom w:val="single" w:color="8A0000" w:sz="6"/>
              <w:right w:val="single" w:color="8A0000" w:sz="6"/>
            </w:tcBorders>
            <w:shd w:fill="FDF0F0" w:color="auto" w:val="clear"/>
            <w:tcMar>
              <w:top w:type="dxa" w:w="240"/>
              <w:left w:type="dxa" w:w="320"/>
              <w:bottom w:type="dxa" w:w="240"/>
              <w:right w:type="dxa" w:w="320"/>
            </w:tcMar>
          </w:tcPr>
          <w:p>
            <w:pPr>
              <w:spacing w:after="120" w:line="408" w:lineRule="auto"/>
            </w:pPr>
            <w:r>
              <w:rPr>
                <w:b/>
                <w:bCs/>
                <w:i w:val="false"/>
                <w:iCs w:val="false"/>
                <w:color w:val="8A0000"/>
              </w:rPr>
              <w:t xml:space="preserve">Key Legal Challenges to Pre-VRA Suppression</w:t>
            </w:r>
          </w:p>
          <w:p>
            <w:pPr>
              <w:spacing w:after="160" w:line="384" w:lineRule="auto"/>
              <w:jc w:val="both"/>
            </w:pPr>
            <w:r>
              <w:rPr>
                <w:rFonts w:ascii="Calibri" w:cs="Calibri" w:eastAsia="Calibri" w:hAnsi="Calibri"/>
                <w:b/>
                <w:bCs/>
                <w:i/>
                <w:iCs/>
                <w:strike w:val="false"/>
                <w:color w:val="000000"/>
                <w:sz w:val="22"/>
                <w:szCs w:val="22"/>
              </w:rPr>
              <w:t xml:space="preserve">Nixon v. Herndon</w:t>
            </w:r>
            <w:r>
              <w:rPr>
                <w:rFonts w:ascii="Calibri" w:cs="Calibri" w:eastAsia="Calibri" w:hAnsi="Calibri"/>
                <w:b/>
                <w:bCs/>
                <w:i w:val="false"/>
                <w:iCs w:val="false"/>
                <w:strike w:val="false"/>
                <w:color w:val="000000"/>
                <w:sz w:val="22"/>
                <w:szCs w:val="22"/>
              </w:rPr>
              <w:t xml:space="preserve"> (1927):</w:t>
            </w:r>
            <w:r>
              <w:rPr>
                <w:rFonts w:ascii="Calibri" w:cs="Calibri" w:eastAsia="Calibri" w:hAnsi="Calibri"/>
                <w:b w:val="false"/>
                <w:bCs w:val="false"/>
                <w:i w:val="false"/>
                <w:iCs w:val="false"/>
                <w:strike w:val="false"/>
                <w:color w:val="000000"/>
                <w:sz w:val="22"/>
                <w:szCs w:val="22"/>
              </w:rPr>
              <w:t xml:space="preserve"> Supreme Court strikes down Texas law barring Black voters from Democratic primaries.</w:t>
            </w:r>
          </w:p>
          <w:p>
            <w:pPr>
              <w:spacing w:after="160" w:line="384" w:lineRule="auto"/>
              <w:jc w:val="both"/>
            </w:pPr>
            <w:r>
              <w:rPr>
                <w:rFonts w:ascii="Calibri" w:cs="Calibri" w:eastAsia="Calibri" w:hAnsi="Calibri"/>
                <w:b/>
                <w:bCs/>
                <w:i/>
                <w:iCs/>
                <w:strike w:val="false"/>
                <w:color w:val="000000"/>
                <w:sz w:val="22"/>
                <w:szCs w:val="22"/>
              </w:rPr>
              <w:t xml:space="preserve">Nixon v. Condon</w:t>
            </w:r>
            <w:r>
              <w:rPr>
                <w:rFonts w:ascii="Calibri" w:cs="Calibri" w:eastAsia="Calibri" w:hAnsi="Calibri"/>
                <w:b/>
                <w:bCs/>
                <w:i w:val="false"/>
                <w:iCs w:val="false"/>
                <w:strike w:val="false"/>
                <w:color w:val="000000"/>
                <w:sz w:val="22"/>
                <w:szCs w:val="22"/>
              </w:rPr>
              <w:t xml:space="preserve"> (1932):</w:t>
            </w:r>
            <w:r>
              <w:rPr>
                <w:rFonts w:ascii="Calibri" w:cs="Calibri" w:eastAsia="Calibri" w:hAnsi="Calibri"/>
                <w:b w:val="false"/>
                <w:bCs w:val="false"/>
                <w:i w:val="false"/>
                <w:iCs w:val="false"/>
                <w:strike w:val="false"/>
                <w:color w:val="000000"/>
                <w:sz w:val="22"/>
                <w:szCs w:val="22"/>
              </w:rPr>
              <w:t xml:space="preserve"> Court strikes down Texas Democratic Party executive committee's white primary rule.</w:t>
            </w:r>
          </w:p>
          <w:p>
            <w:pPr>
              <w:spacing w:after="160" w:line="384" w:lineRule="auto"/>
              <w:jc w:val="both"/>
            </w:pPr>
            <w:r>
              <w:rPr>
                <w:rFonts w:ascii="Calibri" w:cs="Calibri" w:eastAsia="Calibri" w:hAnsi="Calibri"/>
                <w:b/>
                <w:bCs/>
                <w:i/>
                <w:iCs/>
                <w:strike w:val="false"/>
                <w:color w:val="000000"/>
                <w:sz w:val="22"/>
                <w:szCs w:val="22"/>
              </w:rPr>
              <w:t xml:space="preserve">Smith v. Allwright</w:t>
            </w:r>
            <w:r>
              <w:rPr>
                <w:rFonts w:ascii="Calibri" w:cs="Calibri" w:eastAsia="Calibri" w:hAnsi="Calibri"/>
                <w:b/>
                <w:bCs/>
                <w:i w:val="false"/>
                <w:iCs w:val="false"/>
                <w:strike w:val="false"/>
                <w:color w:val="000000"/>
                <w:sz w:val="22"/>
                <w:szCs w:val="22"/>
              </w:rPr>
              <w:t xml:space="preserve"> (1944):</w:t>
            </w:r>
            <w:r>
              <w:rPr>
                <w:rFonts w:ascii="Calibri" w:cs="Calibri" w:eastAsia="Calibri" w:hAnsi="Calibri"/>
                <w:b w:val="false"/>
                <w:bCs w:val="false"/>
                <w:i w:val="false"/>
                <w:iCs w:val="false"/>
                <w:strike w:val="false"/>
                <w:color w:val="000000"/>
                <w:sz w:val="22"/>
                <w:szCs w:val="22"/>
              </w:rPr>
              <w:t xml:space="preserve"> Court rules that white primaries violate the Fifteenth Amendment, holding that the Democratic Party functions as a state actor in the South. Critical breakthrough.</w:t>
            </w:r>
          </w:p>
          <w:p>
            <w:pPr>
              <w:spacing w:after="160" w:line="384" w:lineRule="auto"/>
              <w:jc w:val="both"/>
            </w:pPr>
            <w:r>
              <w:rPr>
                <w:rFonts w:ascii="Calibri" w:cs="Calibri" w:eastAsia="Calibri" w:hAnsi="Calibri"/>
                <w:b/>
                <w:bCs/>
                <w:i/>
                <w:iCs/>
                <w:strike w:val="false"/>
                <w:color w:val="000000"/>
                <w:sz w:val="22"/>
                <w:szCs w:val="22"/>
              </w:rPr>
              <w:t xml:space="preserve">Baker v. Carr</w:t>
            </w:r>
            <w:r>
              <w:rPr>
                <w:rFonts w:ascii="Calibri" w:cs="Calibri" w:eastAsia="Calibri" w:hAnsi="Calibri"/>
                <w:b/>
                <w:bCs/>
                <w:i w:val="false"/>
                <w:iCs w:val="false"/>
                <w:strike w:val="false"/>
                <w:color w:val="000000"/>
                <w:sz w:val="22"/>
                <w:szCs w:val="22"/>
              </w:rPr>
              <w:t xml:space="preserve"> (1962):</w:t>
            </w:r>
            <w:r>
              <w:rPr>
                <w:rFonts w:ascii="Calibri" w:cs="Calibri" w:eastAsia="Calibri" w:hAnsi="Calibri"/>
                <w:b w:val="false"/>
                <w:bCs w:val="false"/>
                <w:i w:val="false"/>
                <w:iCs w:val="false"/>
                <w:strike w:val="false"/>
                <w:color w:val="000000"/>
                <w:sz w:val="22"/>
                <w:szCs w:val="22"/>
              </w:rPr>
              <w:t xml:space="preserve"> Court holds that legislative malapportionment is a justiciable issue, opening the courts to redistricting challenges. Prerequisite to </w:t>
            </w:r>
            <w:r>
              <w:rPr>
                <w:rFonts w:ascii="Calibri" w:cs="Calibri" w:eastAsia="Calibri" w:hAnsi="Calibri"/>
                <w:b w:val="false"/>
                <w:bCs w:val="false"/>
                <w:i/>
                <w:iCs/>
                <w:strike w:val="false"/>
                <w:color w:val="000000"/>
                <w:sz w:val="22"/>
                <w:szCs w:val="22"/>
              </w:rPr>
              <w:t xml:space="preserve">Reynolds v. Sims</w:t>
            </w:r>
            <w:r>
              <w:rPr>
                <w:rFonts w:ascii="Calibri" w:cs="Calibri" w:eastAsia="Calibri" w:hAnsi="Calibri"/>
                <w:b w:val="false"/>
                <w:bCs w:val="false"/>
                <w:i w:val="false"/>
                <w:iCs w:val="false"/>
                <w:strike w:val="false"/>
                <w:color w:val="000000"/>
                <w:sz w:val="22"/>
                <w:szCs w:val="22"/>
              </w:rPr>
              <w:t xml:space="preserve"> (1964) requiring "one person, one vote."</w:t>
            </w:r>
          </w:p>
          <w:p>
            <w:pPr>
              <w:spacing w:after="160" w:line="384" w:lineRule="auto"/>
              <w:jc w:val="both"/>
            </w:pPr>
            <w:r>
              <w:rPr>
                <w:rFonts w:ascii="Calibri" w:cs="Calibri" w:eastAsia="Calibri" w:hAnsi="Calibri"/>
                <w:b/>
                <w:bCs/>
                <w:i/>
                <w:iCs/>
                <w:strike w:val="false"/>
                <w:color w:val="000000"/>
                <w:sz w:val="22"/>
                <w:szCs w:val="22"/>
              </w:rPr>
              <w:t xml:space="preserve">Harper v. Virginia Board of Elections</w:t>
            </w:r>
            <w:r>
              <w:rPr>
                <w:rFonts w:ascii="Calibri" w:cs="Calibri" w:eastAsia="Calibri" w:hAnsi="Calibri"/>
                <w:b/>
                <w:bCs/>
                <w:i w:val="false"/>
                <w:iCs w:val="false"/>
                <w:strike w:val="false"/>
                <w:color w:val="000000"/>
                <w:sz w:val="22"/>
                <w:szCs w:val="22"/>
              </w:rPr>
              <w:t xml:space="preserve"> (1966):</w:t>
            </w:r>
            <w:r>
              <w:rPr>
                <w:rFonts w:ascii="Calibri" w:cs="Calibri" w:eastAsia="Calibri" w:hAnsi="Calibri"/>
                <w:b w:val="false"/>
                <w:bCs w:val="false"/>
                <w:i w:val="false"/>
                <w:iCs w:val="false"/>
                <w:strike w:val="false"/>
                <w:color w:val="000000"/>
                <w:sz w:val="22"/>
                <w:szCs w:val="22"/>
              </w:rPr>
              <w:t xml:space="preserve"> Court strikes down poll taxes in state elections as a violation of equal protection under the Fourteenth Amendment.</w:t>
            </w:r>
          </w:p>
        </w:tc>
      </w:tr>
    </w:tbl>
    <w:p>
      <w:pPr>
        <w:spacing w:after="240" w:before="0"/>
      </w:pPr>
    </w:p>
    <w:p>
      <w:pPr>
        <w:pStyle w:val="Heading3"/>
        <w:spacing w:after="80" w:before="280" w:line="384" w:lineRule="auto"/>
      </w:pPr>
      <w:r>
        <w:rPr>
          <w:rFonts w:ascii="Calibri" w:cs="Calibri" w:eastAsia="Calibri" w:hAnsi="Calibri"/>
          <w:color w:val="1A1A1A"/>
          <w:sz w:val="25"/>
          <w:szCs w:val="25"/>
        </w:rPr>
        <w:t xml:space="preserve">The Voting Rights Act of 1965: Provisions and Significance</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The Voting Rights Act of 1965, signed by President Johnson on August 6, 1965, represented the most sweeping federal intervention in state election administration since Reconstruction. Its key provisions included:</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000000"/>
          <w:sz w:val="22"/>
          <w:szCs w:val="22"/>
        </w:rPr>
        <w:t xml:space="preserve">Section 2:</w:t>
      </w:r>
      <w:r>
        <w:rPr>
          <w:rFonts w:ascii="Calibri" w:cs="Calibri" w:eastAsia="Calibri" w:hAnsi="Calibri"/>
          <w:b w:val="false"/>
          <w:bCs w:val="false"/>
          <w:i w:val="false"/>
          <w:iCs w:val="false"/>
          <w:strike w:val="false"/>
          <w:color w:val="000000"/>
          <w:sz w:val="22"/>
          <w:szCs w:val="22"/>
        </w:rPr>
        <w:t xml:space="preserve"> A nationwide prohibition on voting laws or practices that discriminate based on race or color; applied to all states and localities.</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000000"/>
          <w:sz w:val="22"/>
          <w:szCs w:val="22"/>
        </w:rPr>
        <w:t xml:space="preserve">Section 4:</w:t>
      </w:r>
      <w:r>
        <w:rPr>
          <w:rFonts w:ascii="Calibri" w:cs="Calibri" w:eastAsia="Calibri" w:hAnsi="Calibri"/>
          <w:b w:val="false"/>
          <w:bCs w:val="false"/>
          <w:i w:val="false"/>
          <w:iCs w:val="false"/>
          <w:strike w:val="false"/>
          <w:color w:val="000000"/>
          <w:sz w:val="22"/>
          <w:szCs w:val="22"/>
        </w:rPr>
        <w:t xml:space="preserve"> A coverage formula identifying jurisdictions with histories of voting discrimination (states or counties that used a voting test as of November 1, 1964, and had voter registration or turnout below 50 percent in the 1964 presidential election). These jurisdictions were subject to the Act's special provisions.</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000000"/>
          <w:sz w:val="22"/>
          <w:szCs w:val="22"/>
        </w:rPr>
        <w:t xml:space="preserve">Section 5 (Preclearance):</w:t>
      </w:r>
      <w:r>
        <w:rPr>
          <w:rFonts w:ascii="Calibri" w:cs="Calibri" w:eastAsia="Calibri" w:hAnsi="Calibri"/>
          <w:b w:val="false"/>
          <w:bCs w:val="false"/>
          <w:i w:val="false"/>
          <w:iCs w:val="false"/>
          <w:strike w:val="false"/>
          <w:color w:val="000000"/>
          <w:sz w:val="22"/>
          <w:szCs w:val="22"/>
        </w:rPr>
        <w:t xml:space="preserve"> Required covered jurisdictions to obtain advance approval—from the U.S. Attorney General or the U.S. District Court for the District of Columbia—for any change in voting law or procedure, demonstrating that the change neither had the purpose nor would have the effect of denying or abridging the right to vote on account of race.</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000000"/>
          <w:sz w:val="22"/>
          <w:szCs w:val="22"/>
        </w:rPr>
        <w:t xml:space="preserve">Section 6:</w:t>
      </w:r>
      <w:r>
        <w:rPr>
          <w:rFonts w:ascii="Calibri" w:cs="Calibri" w:eastAsia="Calibri" w:hAnsi="Calibri"/>
          <w:b w:val="false"/>
          <w:bCs w:val="false"/>
          <w:i w:val="false"/>
          <w:iCs w:val="false"/>
          <w:strike w:val="false"/>
          <w:color w:val="000000"/>
          <w:sz w:val="22"/>
          <w:szCs w:val="22"/>
        </w:rPr>
        <w:t xml:space="preserve"> Authorized appointment of federal examiners to register voters in covered jurisdictions.</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000000"/>
          <w:sz w:val="22"/>
          <w:szCs w:val="22"/>
        </w:rPr>
        <w:t xml:space="preserve">Section 10:</w:t>
      </w:r>
      <w:r>
        <w:rPr>
          <w:rFonts w:ascii="Calibri" w:cs="Calibri" w:eastAsia="Calibri" w:hAnsi="Calibri"/>
          <w:b w:val="false"/>
          <w:bCs w:val="false"/>
          <w:i w:val="false"/>
          <w:iCs w:val="false"/>
          <w:strike w:val="false"/>
          <w:color w:val="000000"/>
          <w:sz w:val="22"/>
          <w:szCs w:val="22"/>
        </w:rPr>
        <w:t xml:space="preserve"> Directed the Attorney General to challenge the constitutionality of poll taxes in state and local elections.</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The immediate effect was transformative. Within months of enactment, federal examiners had registered 250,000 new Black voters in the South. By 1968, Black voter registration in the Deep South had increased by an average of more than 30 percentage points. The Act was reauthorized and strengthened in 1970, 1975, 1982, and 2006—the last reauthorization passing with overwhelming bipartisan majorities (98-0 in the Senate, 390-33 in the House).</w:t>
      </w:r>
      <w:r>
        <w:rPr>
          <w:rFonts w:ascii="Calibri" w:cs="Calibri" w:eastAsia="Calibri" w:hAnsi="Calibri"/>
          <w:b/>
          <w:bCs/>
          <w:i w:val="false"/>
          <w:iCs w:val="false"/>
          <w:strike w:val="false"/>
          <w:color w:val="1A3A6B"/>
          <w:sz w:val="16"/>
          <w:szCs w:val="16"/>
        </w:rPr>
        <w:t xml:space="preserve">16</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nil" w:color="FFFFFF" w:sz="0"/>
              <w:bottom w:val="nil" w:color="FFFFFF" w:sz="0"/>
              <w:right w:val="nil" w:color="FFFFFF" w:sz="0"/>
            </w:tcBorders>
            <w:shd w:fill="1A3A6B" w:color="auto" w:val="clear"/>
            <w:tcMar>
              <w:top w:type="dxa" w:w="120"/>
              <w:left w:type="dxa" w:w="240"/>
              <w:bottom w:type="dxa" w:w="120"/>
              <w:right w:type="dxa" w:w="240"/>
            </w:tcMar>
          </w:tcPr>
          <w:p>
            <w:pPr>
              <w:spacing w:after="120" w:line="408" w:lineRule="auto"/>
            </w:pPr>
            <w:r>
              <w:t xml:space="preserve">Chapter 3.2 — Post-VRA Suppression (1965–2013)</w:t>
            </w:r>
          </w:p>
        </w:tc>
      </w:tr>
    </w:tbl>
    <w:p>
      <w:pPr>
        <w:spacing w:after="240" w:before="0"/>
      </w:pPr>
    </w:p>
    <w:p>
      <w:pPr>
        <w:pStyle w:val="Heading3"/>
        <w:spacing w:after="80" w:before="280" w:line="384" w:lineRule="auto"/>
      </w:pPr>
      <w:r>
        <w:rPr>
          <w:rFonts w:ascii="Calibri" w:cs="Calibri" w:eastAsia="Calibri" w:hAnsi="Calibri"/>
          <w:color w:val="1A1A1A"/>
          <w:sz w:val="25"/>
          <w:szCs w:val="25"/>
        </w:rPr>
        <w:t xml:space="preserve">Felon Disenfranchisement: History, Scope, and Racial Impact</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Felon disenfranchisement laws—which deny voting rights to individuals with felony convictions, in many states extending long after release from incarceration—represent the post-VRA era's most numerically significant mechanism of Black voter exclusion. As of 2020, an estimated 5.2 million Americans were denied the right to vote due to a felony conviction, according to the Sentencing Project—a figure that had declined from a peak of approximately 6.1 million in 2016 due to state-level restoration reforms.</w:t>
      </w:r>
      <w:r>
        <w:rPr>
          <w:rFonts w:ascii="Calibri" w:cs="Calibri" w:eastAsia="Calibri" w:hAnsi="Calibri"/>
          <w:b/>
          <w:bCs/>
          <w:i w:val="false"/>
          <w:iCs w:val="false"/>
          <w:strike w:val="false"/>
          <w:color w:val="1A3A6B"/>
          <w:sz w:val="16"/>
          <w:szCs w:val="16"/>
        </w:rPr>
        <w:t xml:space="preserve">17</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The racial impact of felon disenfranchisement is not incidental to its design; scholars including Michelle Alexander and legal historian Carol Steiker have documented how post-Reconstruction Southern legislatures specifically expanded the categories of felonies to include minor offenses disproportionately charged against Black defendants, with the explicit purpose of using criminal conviction as a mechanism to circumvent the Fifteenth Amendment. The Ehrlichman admission quoted in Part IV of this study confirms that this logic was explicitly revived under the Nixon administration's War on Drugs.</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1A3A6B" w:sz="6"/>
              <w:left w:val="single" w:color="1A3A6B" w:sz="6"/>
              <w:bottom w:val="single" w:color="1A3A6B" w:sz="6"/>
              <w:right w:val="single" w:color="1A3A6B" w:sz="6"/>
            </w:tcBorders>
            <w:shd w:fill="EEF2FA" w:color="auto" w:val="clear"/>
            <w:tcMar>
              <w:top w:type="dxa" w:w="240"/>
              <w:left w:type="dxa" w:w="320"/>
              <w:bottom w:type="dxa" w:w="240"/>
              <w:right w:type="dxa" w:w="320"/>
            </w:tcMar>
          </w:tcPr>
          <w:p>
            <w:pPr>
              <w:spacing w:after="120" w:line="408" w:lineRule="auto"/>
            </w:pPr>
            <w:r>
              <w:rPr>
                <w:b/>
                <w:bCs/>
                <w:i w:val="false"/>
                <w:iCs w:val="false"/>
                <w:color w:val="1A3A6B"/>
              </w:rPr>
              <w:t xml:space="preserve">Felon Disenfranchisement: Racial Impact Data</w:t>
            </w:r>
          </w:p>
          <w:p>
            <w:pPr>
              <w:spacing w:after="80" w:line="384" w:lineRule="auto"/>
              <w:jc w:val="both"/>
            </w:pPr>
            <w:r>
              <w:rPr>
                <w:rFonts w:ascii="Calibri" w:cs="Calibri" w:eastAsia="Calibri" w:hAnsi="Calibri"/>
                <w:b w:val="false"/>
                <w:bCs w:val="false"/>
                <w:i w:val="false"/>
                <w:iCs w:val="false"/>
                <w:strike w:val="false"/>
                <w:color w:val="000000"/>
                <w:sz w:val="21"/>
                <w:szCs w:val="21"/>
              </w:rPr>
              <w:t xml:space="preserve">One in 16 Black adults nationally was disenfranchised due to a felony conviction as of 2020, compared to one in 59 non-Black adults — a rate 3.7 times higher.</w:t>
            </w:r>
          </w:p>
          <w:p>
            <w:pPr>
              <w:spacing w:after="80" w:line="384" w:lineRule="auto"/>
              <w:jc w:val="both"/>
            </w:pPr>
            <w:r>
              <w:rPr>
                <w:rFonts w:ascii="Calibri" w:cs="Calibri" w:eastAsia="Calibri" w:hAnsi="Calibri"/>
                <w:b w:val="false"/>
                <w:bCs w:val="false"/>
                <w:i w:val="false"/>
                <w:iCs w:val="false"/>
                <w:strike w:val="false"/>
                <w:color w:val="000000"/>
                <w:sz w:val="21"/>
                <w:szCs w:val="21"/>
              </w:rPr>
              <w:t xml:space="preserve">In states with the most restrictive felony disenfranchisement laws, the Black disenfranchisement rate reached as high as one in eight Black adults of voting age.</w:t>
            </w:r>
          </w:p>
          <w:p>
            <w:pPr>
              <w:spacing w:after="80" w:line="384" w:lineRule="auto"/>
              <w:jc w:val="both"/>
            </w:pPr>
            <w:r>
              <w:rPr>
                <w:rFonts w:ascii="Calibri" w:cs="Calibri" w:eastAsia="Calibri" w:hAnsi="Calibri"/>
                <w:b w:val="false"/>
                <w:bCs w:val="false"/>
                <w:i w:val="false"/>
                <w:iCs w:val="false"/>
                <w:strike w:val="false"/>
                <w:color w:val="000000"/>
                <w:sz w:val="21"/>
                <w:szCs w:val="21"/>
              </w:rPr>
              <w:t xml:space="preserve">In Florida alone, more than 1.4 million people were disenfranchised by felon disenfranchisement laws as of 2018, the majority Black, before Amendment 4 partially restored rights — an amendment that the legislature subsequently gutted by requiring payment of court fees and fines before rights were restored.</w:t>
            </w:r>
          </w:p>
          <w:p>
            <w:pPr>
              <w:spacing w:after="80" w:line="384" w:lineRule="auto"/>
              <w:jc w:val="both"/>
            </w:pPr>
            <w:r>
              <w:rPr>
                <w:rFonts w:ascii="Calibri" w:cs="Calibri" w:eastAsia="Calibri" w:hAnsi="Calibri"/>
                <w:b w:val="false"/>
                <w:bCs w:val="false"/>
                <w:i/>
                <w:iCs/>
                <w:strike w:val="false"/>
                <w:color w:val="000000"/>
                <w:sz w:val="22"/>
                <w:szCs w:val="22"/>
              </w:rPr>
              <w:t xml:space="preserve">Source: The Sentencing Project, "Locked Out 2020: Estimates of People Denied Voting Rights Due to a Felony Conviction," October 2020.</w:t>
            </w:r>
          </w:p>
        </w:tc>
      </w:tr>
    </w:tbl>
    <w:p>
      <w:pPr>
        <w:spacing w:after="240" w:before="0"/>
      </w:pPr>
    </w:p>
    <w:p>
      <w:pPr>
        <w:pStyle w:val="Heading3"/>
        <w:spacing w:after="80" w:before="280" w:line="384" w:lineRule="auto"/>
      </w:pPr>
      <w:r>
        <w:rPr>
          <w:rFonts w:ascii="Calibri" w:cs="Calibri" w:eastAsia="Calibri" w:hAnsi="Calibri"/>
          <w:color w:val="1A1A1A"/>
          <w:sz w:val="25"/>
          <w:szCs w:val="25"/>
        </w:rPr>
        <w:t xml:space="preserve">Voter ID Laws: History, Scope, and Racial Disparate Impact</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Voter ID laws—requiring voters to present specified forms of government-issued identification at the polls—emerged as a significant voter suppression strategy in the 2000s and accelerated after 2010. By 2024, 35 states had enacted some form of voter ID requirement, with 21 states requiring photo ID specifically. The racial disparate impact of these requirements is well documented: Black, Hispanic, and Native American voters are significantly less likely than white voters to possess the specific forms of ID required by strict photo ID laws.</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A 2017 study published in the </w:t>
      </w:r>
      <w:r>
        <w:rPr>
          <w:rFonts w:ascii="Calibri" w:cs="Calibri" w:eastAsia="Calibri" w:hAnsi="Calibri"/>
          <w:b w:val="false"/>
          <w:bCs w:val="false"/>
          <w:i/>
          <w:iCs/>
          <w:strike w:val="false"/>
          <w:color w:val="000000"/>
          <w:sz w:val="22"/>
          <w:szCs w:val="22"/>
        </w:rPr>
        <w:t xml:space="preserve">Journal of Politics</w:t>
      </w:r>
      <w:r>
        <w:rPr>
          <w:rFonts w:ascii="Calibri" w:cs="Calibri" w:eastAsia="Calibri" w:hAnsi="Calibri"/>
          <w:b w:val="false"/>
          <w:bCs w:val="false"/>
          <w:i w:val="false"/>
          <w:iCs w:val="false"/>
          <w:strike w:val="false"/>
          <w:color w:val="000000"/>
          <w:sz w:val="22"/>
          <w:szCs w:val="22"/>
        </w:rPr>
        <w:t xml:space="preserve"> (Hajnal, Lajevardi, and Nielson) found that strict voter ID laws were associated with a turnout gap increase of 4.7 percentage points between Black and white voters. Critics of this study's methodology have disputed the magnitude of this effect; however, the directional finding—that strict ID laws disproportionately reduce minority turnout—is consistent across multiple studies. The Government Accountability Office's 2014 analysis similarly found that strict photo ID requirements reduced turnout by an estimated 2–3 percentage points overall, with larger effects on Black, young, and low-income voters.</w:t>
      </w:r>
      <w:r>
        <w:rPr>
          <w:rFonts w:ascii="Calibri" w:cs="Calibri" w:eastAsia="Calibri" w:hAnsi="Calibri"/>
          <w:b/>
          <w:bCs/>
          <w:i w:val="false"/>
          <w:iCs w:val="false"/>
          <w:strike w:val="false"/>
          <w:color w:val="1A3A6B"/>
          <w:sz w:val="16"/>
          <w:szCs w:val="16"/>
        </w:rPr>
        <w:t xml:space="preserve">18</w:t>
      </w:r>
    </w:p>
    <w:p>
      <w:pPr>
        <w:pStyle w:val="Heading3"/>
        <w:spacing w:after="80" w:before="280" w:line="384" w:lineRule="auto"/>
      </w:pPr>
      <w:r>
        <w:rPr>
          <w:rFonts w:ascii="Calibri" w:cs="Calibri" w:eastAsia="Calibri" w:hAnsi="Calibri"/>
          <w:color w:val="1A1A1A"/>
          <w:sz w:val="25"/>
          <w:szCs w:val="25"/>
        </w:rPr>
        <w:t xml:space="preserve">Redistricting and Gerrymandering: Shaw v. Reno and Miller v. Johnson</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Redistricting—the redrawing of electoral district lines following each decennial census—has been one of the most consequential and contested arenas of racial politics since the VRA's enactment. The Act's Section 2 and, until 2013, Section 5 required jurisdictions to draw districts that did not dilute Black voting strength. This requirement produced a wave of "majority-minority" districts in the 1990s—districts drawn to ensure Black electoral majorities, enabling Black candidates to win election in areas where white-bloc voting had previously prevented Black representation.</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The Supreme Court's decisions in </w:t>
      </w:r>
      <w:r>
        <w:rPr>
          <w:rFonts w:ascii="Calibri" w:cs="Calibri" w:eastAsia="Calibri" w:hAnsi="Calibri"/>
          <w:b w:val="false"/>
          <w:bCs w:val="false"/>
          <w:i/>
          <w:iCs/>
          <w:strike w:val="false"/>
          <w:color w:val="000000"/>
          <w:sz w:val="22"/>
          <w:szCs w:val="22"/>
        </w:rPr>
        <w:t xml:space="preserve">Shaw v. Reno</w:t>
      </w:r>
      <w:r>
        <w:rPr>
          <w:rFonts w:ascii="Calibri" w:cs="Calibri" w:eastAsia="Calibri" w:hAnsi="Calibri"/>
          <w:b w:val="false"/>
          <w:bCs w:val="false"/>
          <w:i w:val="false"/>
          <w:iCs w:val="false"/>
          <w:strike w:val="false"/>
          <w:color w:val="000000"/>
          <w:sz w:val="22"/>
          <w:szCs w:val="22"/>
        </w:rPr>
        <w:t xml:space="preserve"> (1993) and </w:t>
      </w:r>
      <w:r>
        <w:rPr>
          <w:rFonts w:ascii="Calibri" w:cs="Calibri" w:eastAsia="Calibri" w:hAnsi="Calibri"/>
          <w:b w:val="false"/>
          <w:bCs w:val="false"/>
          <w:i/>
          <w:iCs/>
          <w:strike w:val="false"/>
          <w:color w:val="000000"/>
          <w:sz w:val="22"/>
          <w:szCs w:val="22"/>
        </w:rPr>
        <w:t xml:space="preserve">Miller v. Johnson</w:t>
      </w:r>
      <w:r>
        <w:rPr>
          <w:rFonts w:ascii="Calibri" w:cs="Calibri" w:eastAsia="Calibri" w:hAnsi="Calibri"/>
          <w:b w:val="false"/>
          <w:bCs w:val="false"/>
          <w:i w:val="false"/>
          <w:iCs w:val="false"/>
          <w:strike w:val="false"/>
          <w:color w:val="000000"/>
          <w:sz w:val="22"/>
          <w:szCs w:val="22"/>
        </w:rPr>
        <w:t xml:space="preserve"> (1995) introduced a new complication: districts drawn with race as a "predominant factor," even for remedial purposes, were subject to strict scrutiny as a form of racial classification. These decisions—brought by white plaintiffs challenging majority-Black districts as "racial gerrymanders"—created a legal catch-22: jurisdictions were required by the VRA to ensure Black voting strength but constrained by equal protection doctrine from drawing explicitly race-conscious districts. The resulting jurisprudence has been described by legal scholars as incoherent, as it simultaneously mandates racial consciousness in redistricting (VRA Section 2) while restricting it (strict scrutiny of majority-minority districts).</w:t>
      </w:r>
      <w:r>
        <w:rPr>
          <w:rFonts w:ascii="Calibri" w:cs="Calibri" w:eastAsia="Calibri" w:hAnsi="Calibri"/>
          <w:b/>
          <w:bCs/>
          <w:i w:val="false"/>
          <w:iCs w:val="false"/>
          <w:strike w:val="false"/>
          <w:color w:val="1A3A6B"/>
          <w:sz w:val="16"/>
          <w:szCs w:val="16"/>
        </w:rPr>
        <w:t xml:space="preserve">19</w:t>
      </w:r>
    </w:p>
    <w:p>
      <w:pPr>
        <w:pStyle w:val="Heading3"/>
        <w:spacing w:after="80" w:before="280" w:line="384" w:lineRule="auto"/>
      </w:pPr>
      <w:r>
        <w:rPr>
          <w:rFonts w:ascii="Calibri" w:cs="Calibri" w:eastAsia="Calibri" w:hAnsi="Calibri"/>
          <w:color w:val="1A1A1A"/>
          <w:sz w:val="25"/>
          <w:szCs w:val="25"/>
        </w:rPr>
        <w:t xml:space="preserve">Polling Place Closures and Wait Times: Racial Disparity Data</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The strategic reduction of polling place numbers in predominantly Black jurisdictions produces measurable disparate impact through extended waiting times, reduced accessibility, and increased logistical burden on voters. Research has consistently documented that Black voters wait significantly longer in line than white voters. A 2020 MIT Election Lab study found that Black voters waited an average of 45 percent longer than white voters in the 2016 election. In Georgia's 2018 gubernatorial election—in which Stacey Abrams lost to Republican Brian Kemp by approximately 55,000 votes—some majority-Black precincts reported wait times exceeding four hours, while majority-white precincts in the same counties had wait times of under fifteen minutes.</w:t>
      </w:r>
      <w:r>
        <w:rPr>
          <w:rFonts w:ascii="Calibri" w:cs="Calibri" w:eastAsia="Calibri" w:hAnsi="Calibri"/>
          <w:b/>
          <w:bCs/>
          <w:i w:val="false"/>
          <w:iCs w:val="false"/>
          <w:strike w:val="false"/>
          <w:color w:val="1A3A6B"/>
          <w:sz w:val="16"/>
          <w:szCs w:val="16"/>
        </w:rPr>
        <w:t xml:space="preserve">20</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nil" w:color="FFFFFF" w:sz="0"/>
              <w:bottom w:val="nil" w:color="FFFFFF" w:sz="0"/>
              <w:right w:val="nil" w:color="FFFFFF" w:sz="0"/>
            </w:tcBorders>
            <w:shd w:fill="1A3A6B" w:color="auto" w:val="clear"/>
            <w:tcMar>
              <w:top w:type="dxa" w:w="120"/>
              <w:left w:type="dxa" w:w="240"/>
              <w:bottom w:type="dxa" w:w="120"/>
              <w:right w:type="dxa" w:w="240"/>
            </w:tcMar>
          </w:tcPr>
          <w:p>
            <w:pPr>
              <w:spacing w:after="120" w:line="408" w:lineRule="auto"/>
            </w:pPr>
            <w:r>
              <w:t xml:space="preserve">Chapter 3.3 — Shelby County v. Holder (2013) and the New Suppression Era</w:t>
            </w:r>
          </w:p>
        </w:tc>
      </w:tr>
    </w:tbl>
    <w:p>
      <w:pPr>
        <w:spacing w:after="240" w:before="0"/>
      </w:pPr>
    </w:p>
    <w:p>
      <w:pPr>
        <w:pStyle w:val="Heading3"/>
        <w:spacing w:after="80" w:before="280" w:line="384" w:lineRule="auto"/>
      </w:pPr>
      <w:r>
        <w:rPr>
          <w:rFonts w:ascii="Calibri" w:cs="Calibri" w:eastAsia="Calibri" w:hAnsi="Calibri"/>
          <w:color w:val="1A1A1A"/>
          <w:sz w:val="25"/>
          <w:szCs w:val="25"/>
        </w:rPr>
        <w:t xml:space="preserve">The Supreme Court Decision: Majority Opinion Analysis</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On June 25, 2013, the Supreme Court issued its 5-4 decision in </w:t>
      </w:r>
      <w:r>
        <w:rPr>
          <w:rFonts w:ascii="Calibri" w:cs="Calibri" w:eastAsia="Calibri" w:hAnsi="Calibri"/>
          <w:b w:val="false"/>
          <w:bCs w:val="false"/>
          <w:i/>
          <w:iCs/>
          <w:strike w:val="false"/>
          <w:color w:val="000000"/>
          <w:sz w:val="22"/>
          <w:szCs w:val="22"/>
        </w:rPr>
        <w:t xml:space="preserve">Shelby County v. Holder</w:t>
      </w:r>
      <w:r>
        <w:rPr>
          <w:rFonts w:ascii="Calibri" w:cs="Calibri" w:eastAsia="Calibri" w:hAnsi="Calibri"/>
          <w:b w:val="false"/>
          <w:bCs w:val="false"/>
          <w:i w:val="false"/>
          <w:iCs w:val="false"/>
          <w:strike w:val="false"/>
          <w:color w:val="000000"/>
          <w:sz w:val="22"/>
          <w:szCs w:val="22"/>
        </w:rPr>
        <w:t xml:space="preserve">, written by Chief Justice John Roberts and joined by Justices Scalia, Kennedy, Thomas, and Alito. The decision did not strike down Section 5 preclearance itself but struck down Section 4's coverage formula—holding that the formula, last updated in 1975, was based on "decades-old data and eradicated practices" that were no longer constitutionally sufficient to justify the "extraordinary" federal intrusion on state sovereignty that preclearance represented. Because Section 5 operates only on jurisdictions identified by Section 4, striking down Section 4 rendered Section 5 inoperable.</w:t>
      </w:r>
      <w:r>
        <w:rPr>
          <w:rFonts w:ascii="Calibri" w:cs="Calibri" w:eastAsia="Calibri" w:hAnsi="Calibri"/>
          <w:b/>
          <w:bCs/>
          <w:i w:val="false"/>
          <w:iCs w:val="false"/>
          <w:strike w:val="false"/>
          <w:color w:val="1A3A6B"/>
          <w:sz w:val="16"/>
          <w:szCs w:val="16"/>
        </w:rPr>
        <w:t xml:space="preserve">21</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Chief Justice Roberts's majority opinion relied on a principle of "equal sovereignty of the states"—a doctrine with limited grounding in constitutional text or prior precedent—and argued that "things have changed dramatically" in the formerly covered jurisdictions since 1965. The majority did not update the coverage formula; it invited Congress to do so but did not require it. Congress, as of May 2026, has not enacted a new coverage formula. Justice Ruth Bader Ginsburg's dissent offered what has become one of the most quoted passages in modern voting rights law:</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single" w:color="1A3A6B" w:sz="24"/>
              <w:bottom w:val="nil" w:color="FFFFFF" w:sz="0"/>
              <w:right w:val="nil" w:color="FFFFFF" w:sz="0"/>
            </w:tcBorders>
            <w:shd w:fill="F5F7FB" w:color="auto" w:val="clear"/>
            <w:tcMar>
              <w:top w:type="dxa" w:w="280"/>
              <w:left w:type="dxa" w:w="360"/>
              <w:bottom w:type="dxa" w:w="280"/>
              <w:right w:type="dxa" w:w="360"/>
            </w:tcMar>
          </w:tcPr>
          <w:p>
            <w:pPr>
              <w:spacing w:after="80" w:line="384" w:lineRule="auto"/>
              <w:jc w:val="both"/>
            </w:pPr>
            <w:r>
              <w:rPr>
                <w:rFonts w:ascii="Cambria" w:cs="Cambria" w:eastAsia="Cambria" w:hAnsi="Cambria"/>
                <w:b w:val="false"/>
                <w:bCs w:val="false"/>
                <w:i/>
                <w:iCs/>
                <w:strike w:val="false"/>
                <w:color w:val="1A1A1A"/>
                <w:sz w:val="25"/>
                <w:szCs w:val="25"/>
              </w:rPr>
              <w:t xml:space="preserve">"Throwing out preclearance when it has worked and is continuing to work to stop discriminatory changes is like throwing away your umbrella in a rainstorm because you are not getting wet."</w:t>
            </w:r>
          </w:p>
          <w:p>
            <w:pPr>
              <w:spacing w:after="120" w:line="408" w:lineRule="auto"/>
            </w:pPr>
            <w:r>
              <w:rPr>
                <w:rFonts w:ascii="Calibri" w:cs="Calibri" w:eastAsia="Calibri" w:hAnsi="Calibri"/>
                <w:b/>
                <w:bCs/>
                <w:i w:val="false"/>
                <w:iCs w:val="false"/>
                <w:strike w:val="false"/>
                <w:color w:val="000000"/>
                <w:sz w:val="22"/>
                <w:szCs w:val="22"/>
              </w:rPr>
              <w:t xml:space="preserve">— Justice Ruth Bader Ginsburg, dissenting in </w:t>
            </w:r>
            <w:r>
              <w:rPr>
                <w:rFonts w:ascii="Calibri" w:cs="Calibri" w:eastAsia="Calibri" w:hAnsi="Calibri"/>
                <w:b/>
                <w:bCs/>
                <w:i/>
                <w:iCs/>
                <w:strike w:val="false"/>
                <w:color w:val="000000"/>
                <w:sz w:val="22"/>
                <w:szCs w:val="22"/>
              </w:rPr>
              <w:t xml:space="preserve">Shelby County v. Holder</w:t>
            </w:r>
            <w:r>
              <w:rPr>
                <w:rFonts w:ascii="Calibri" w:cs="Calibri" w:eastAsia="Calibri" w:hAnsi="Calibri"/>
                <w:b/>
                <w:bCs/>
                <w:i w:val="false"/>
                <w:iCs w:val="false"/>
                <w:strike w:val="false"/>
                <w:color w:val="000000"/>
                <w:sz w:val="22"/>
                <w:szCs w:val="22"/>
              </w:rPr>
              <w:t xml:space="preserve">, 570 U.S. 529 (2013)</w:t>
            </w:r>
          </w:p>
        </w:tc>
      </w:tr>
    </w:tbl>
    <w:p>
      <w:pPr>
        <w:spacing w:after="240" w:before="0"/>
      </w:pPr>
    </w:p>
    <w:p>
      <w:pPr>
        <w:pStyle w:val="Heading3"/>
        <w:spacing w:after="80" w:before="280" w:line="384" w:lineRule="auto"/>
      </w:pPr>
      <w:r>
        <w:rPr>
          <w:rFonts w:ascii="Calibri" w:cs="Calibri" w:eastAsia="Calibri" w:hAnsi="Calibri"/>
          <w:color w:val="1A1A1A"/>
          <w:sz w:val="25"/>
          <w:szCs w:val="25"/>
        </w:rPr>
        <w:t xml:space="preserve">What Preclearance Covered and What Was Lost</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Between 1965 and 2013, Section 5 preclearance blocked more than 1,000 discriminatory voting changes that covered jurisdictions sought to implement. During the final decade before </w:t>
      </w:r>
      <w:r>
        <w:rPr>
          <w:rFonts w:ascii="Calibri" w:cs="Calibri" w:eastAsia="Calibri" w:hAnsi="Calibri"/>
          <w:b w:val="false"/>
          <w:bCs w:val="false"/>
          <w:i/>
          <w:iCs/>
          <w:strike w:val="false"/>
          <w:color w:val="000000"/>
          <w:sz w:val="22"/>
          <w:szCs w:val="22"/>
        </w:rPr>
        <w:t xml:space="preserve">Shelby County</w:t>
      </w:r>
      <w:r>
        <w:rPr>
          <w:rFonts w:ascii="Calibri" w:cs="Calibri" w:eastAsia="Calibri" w:hAnsi="Calibri"/>
          <w:b w:val="false"/>
          <w:bCs w:val="false"/>
          <w:i w:val="false"/>
          <w:iCs w:val="false"/>
          <w:strike w:val="false"/>
          <w:color w:val="000000"/>
          <w:sz w:val="22"/>
          <w:szCs w:val="22"/>
        </w:rPr>
        <w:t xml:space="preserve"> (2003–2013), the Department of Justice interposed 86 objections under Section 5, blocking discriminatory voting changes in Texas, Georgia, Mississippi, Louisiana, South Carolina, and other covered states. Additionally, evidence suggests that the deterrent effect of preclearance prevented a far larger number of discriminatory proposals from even being submitted—proposals that jurisdictions knew would be blocked.</w:t>
      </w:r>
      <w:r>
        <w:rPr>
          <w:rFonts w:ascii="Calibri" w:cs="Calibri" w:eastAsia="Calibri" w:hAnsi="Calibri"/>
          <w:b/>
          <w:bCs/>
          <w:i w:val="false"/>
          <w:iCs w:val="false"/>
          <w:strike w:val="false"/>
          <w:color w:val="1A3A6B"/>
          <w:sz w:val="16"/>
          <w:szCs w:val="16"/>
        </w:rPr>
        <w:t xml:space="preserve">22</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The day </w:t>
      </w:r>
      <w:r>
        <w:rPr>
          <w:rFonts w:ascii="Calibri" w:cs="Calibri" w:eastAsia="Calibri" w:hAnsi="Calibri"/>
          <w:b w:val="false"/>
          <w:bCs w:val="false"/>
          <w:i/>
          <w:iCs/>
          <w:strike w:val="false"/>
          <w:color w:val="000000"/>
          <w:sz w:val="22"/>
          <w:szCs w:val="22"/>
        </w:rPr>
        <w:t xml:space="preserve">Shelby County</w:t>
      </w:r>
      <w:r>
        <w:rPr>
          <w:rFonts w:ascii="Calibri" w:cs="Calibri" w:eastAsia="Calibri" w:hAnsi="Calibri"/>
          <w:b w:val="false"/>
          <w:bCs w:val="false"/>
          <w:i w:val="false"/>
          <w:iCs w:val="false"/>
          <w:strike w:val="false"/>
          <w:color w:val="000000"/>
          <w:sz w:val="22"/>
          <w:szCs w:val="22"/>
        </w:rPr>
        <w:t xml:space="preserve"> was decided, Texas announced it would immediately implement a strict voter ID law that had been blocked in the preclearance process—a law that a federal court had found, in the preclearance proceeding, would disenfranchise 600,000 registered Texas voters who lacked the required ID, with the burden falling disproportionately on Black and Hispanic voters. North Carolina's Republican-controlled legislature, within weeks of </w:t>
      </w:r>
      <w:r>
        <w:rPr>
          <w:rFonts w:ascii="Calibri" w:cs="Calibri" w:eastAsia="Calibri" w:hAnsi="Calibri"/>
          <w:b w:val="false"/>
          <w:bCs w:val="false"/>
          <w:i/>
          <w:iCs/>
          <w:strike w:val="false"/>
          <w:color w:val="000000"/>
          <w:sz w:val="22"/>
          <w:szCs w:val="22"/>
        </w:rPr>
        <w:t xml:space="preserve">Shelby County</w:t>
      </w:r>
      <w:r>
        <w:rPr>
          <w:rFonts w:ascii="Calibri" w:cs="Calibri" w:eastAsia="Calibri" w:hAnsi="Calibri"/>
          <w:b w:val="false"/>
          <w:bCs w:val="false"/>
          <w:i w:val="false"/>
          <w:iCs w:val="false"/>
          <w:strike w:val="false"/>
          <w:color w:val="000000"/>
          <w:sz w:val="22"/>
          <w:szCs w:val="22"/>
        </w:rPr>
        <w:t xml:space="preserve">, passed an omnibus voting restrictions law—later struck down by the Fourth Circuit as targeting "African Americans with almost surgical precision"—that eliminated same-day voter registration, cut early voting hours, and required strict photo ID.</w:t>
      </w:r>
    </w:p>
    <w:p>
      <w:pPr>
        <w:pStyle w:val="Heading3"/>
        <w:spacing w:after="80" w:before="280" w:line="384" w:lineRule="auto"/>
      </w:pPr>
      <w:r>
        <w:rPr>
          <w:rFonts w:ascii="Calibri" w:cs="Calibri" w:eastAsia="Calibri" w:hAnsi="Calibri"/>
          <w:color w:val="1A1A1A"/>
          <w:sz w:val="25"/>
          <w:szCs w:val="25"/>
        </w:rPr>
        <w:t xml:space="preserve">Post-Shelby Voter Suppression Surge: State-by-State Case Studies</w:t>
      </w:r>
    </w:p>
    <w:p>
      <w:pPr>
        <w:pStyle w:val="Heading4"/>
        <w:spacing w:after="60" w:before="200" w:line="384" w:lineRule="auto"/>
      </w:pPr>
      <w:r>
        <w:rPr>
          <w:rFonts w:ascii="Calibri" w:cs="Calibri" w:eastAsia="Calibri" w:hAnsi="Calibri"/>
          <w:color w:val="8A0000"/>
          <w:sz w:val="22"/>
          <w:szCs w:val="22"/>
        </w:rPr>
        <w:t xml:space="preserve">Georgia</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Georgia's post-</w:t>
      </w:r>
      <w:r>
        <w:rPr>
          <w:rFonts w:ascii="Calibri" w:cs="Calibri" w:eastAsia="Calibri" w:hAnsi="Calibri"/>
          <w:b w:val="false"/>
          <w:bCs w:val="false"/>
          <w:i/>
          <w:iCs/>
          <w:strike w:val="false"/>
          <w:color w:val="000000"/>
          <w:sz w:val="22"/>
          <w:szCs w:val="22"/>
        </w:rPr>
        <w:t xml:space="preserve">Shelby</w:t>
      </w:r>
      <w:r>
        <w:rPr>
          <w:rFonts w:ascii="Calibri" w:cs="Calibri" w:eastAsia="Calibri" w:hAnsi="Calibri"/>
          <w:b w:val="false"/>
          <w:bCs w:val="false"/>
          <w:i w:val="false"/>
          <w:iCs w:val="false"/>
          <w:strike w:val="false"/>
          <w:color w:val="000000"/>
          <w:sz w:val="22"/>
          <w:szCs w:val="22"/>
        </w:rPr>
        <w:t xml:space="preserve"> record is among the most extensively documented. Under Secretary of State Brian Kemp—who simultaneously ran for governor in 2018 as the state's chief elections officer—Georgia implemented a "use it or lose it" voter purge system that removed more than 340,000 voters from the rolls in a single purge in 2019, with subsequent analysis revealing that many were purged despite having voted in recent elections. Georgia also closed 214 polling places between 2012 and 2018—a reduction of approximately 8 percent—with closures concentrated in majority-Black counties. In Randolph County, which is 61 percent Black, officials proposed closing 7 of 9 polling places before public outcry forced a retreat.</w:t>
      </w:r>
      <w:r>
        <w:rPr>
          <w:rFonts w:ascii="Calibri" w:cs="Calibri" w:eastAsia="Calibri" w:hAnsi="Calibri"/>
          <w:b/>
          <w:bCs/>
          <w:i w:val="false"/>
          <w:iCs w:val="false"/>
          <w:strike w:val="false"/>
          <w:color w:val="1A3A6B"/>
          <w:sz w:val="16"/>
          <w:szCs w:val="16"/>
        </w:rPr>
        <w:t xml:space="preserve">23</w:t>
      </w:r>
    </w:p>
    <w:p>
      <w:pPr>
        <w:pStyle w:val="Heading4"/>
        <w:spacing w:after="60" w:before="200" w:line="384" w:lineRule="auto"/>
      </w:pPr>
      <w:r>
        <w:rPr>
          <w:rFonts w:ascii="Calibri" w:cs="Calibri" w:eastAsia="Calibri" w:hAnsi="Calibri"/>
          <w:color w:val="8A0000"/>
          <w:sz w:val="22"/>
          <w:szCs w:val="22"/>
        </w:rPr>
        <w:t xml:space="preserve">Texas</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Texas closed more polling places between 2012 and 2018 than any other state—750 closures, concentrated in counties with the largest Black and Hispanic population growth. Dallas County, 22 percent Black and 41 percent Hispanic, closed 74 polling places; Harris County (Houston), 19 percent Black and 42 percent Hispanic, closed 52. The state's voter ID law, implemented immediately after </w:t>
      </w:r>
      <w:r>
        <w:rPr>
          <w:rFonts w:ascii="Calibri" w:cs="Calibri" w:eastAsia="Calibri" w:hAnsi="Calibri"/>
          <w:b w:val="false"/>
          <w:bCs w:val="false"/>
          <w:i/>
          <w:iCs/>
          <w:strike w:val="false"/>
          <w:color w:val="000000"/>
          <w:sz w:val="22"/>
          <w:szCs w:val="22"/>
        </w:rPr>
        <w:t xml:space="preserve">Shelby County</w:t>
      </w:r>
      <w:r>
        <w:rPr>
          <w:rFonts w:ascii="Calibri" w:cs="Calibri" w:eastAsia="Calibri" w:hAnsi="Calibri"/>
          <w:b w:val="false"/>
          <w:bCs w:val="false"/>
          <w:i w:val="false"/>
          <w:iCs w:val="false"/>
          <w:strike w:val="false"/>
          <w:color w:val="000000"/>
          <w:sz w:val="22"/>
          <w:szCs w:val="22"/>
        </w:rPr>
        <w:t xml:space="preserve">, was found by the Fifth Circuit Court of Appeals to have been enacted with discriminatory intent—one of the rare instances in which a federal court made such an explicit finding.</w:t>
      </w:r>
      <w:r>
        <w:rPr>
          <w:rFonts w:ascii="Calibri" w:cs="Calibri" w:eastAsia="Calibri" w:hAnsi="Calibri"/>
          <w:b/>
          <w:bCs/>
          <w:i w:val="false"/>
          <w:iCs w:val="false"/>
          <w:strike w:val="false"/>
          <w:color w:val="1A3A6B"/>
          <w:sz w:val="16"/>
          <w:szCs w:val="16"/>
        </w:rPr>
        <w:t xml:space="preserve">24</w:t>
      </w:r>
    </w:p>
    <w:p>
      <w:pPr>
        <w:pStyle w:val="Heading4"/>
        <w:spacing w:after="60" w:before="200" w:line="384" w:lineRule="auto"/>
      </w:pPr>
      <w:r>
        <w:rPr>
          <w:rFonts w:ascii="Calibri" w:cs="Calibri" w:eastAsia="Calibri" w:hAnsi="Calibri"/>
          <w:color w:val="8A0000"/>
          <w:sz w:val="22"/>
          <w:szCs w:val="22"/>
        </w:rPr>
        <w:t xml:space="preserve">North Carolina</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North Carolina's 2013 omnibus voting law was described by the Fourth Circuit Court of Appeals in 2016 as targeting "African Americans with almost surgical precision." The court found that the legislature had requested and received racial data on who used early voting, same-day registration, out-of-precinct voting, and other mechanisms, then eliminated or restricted each practice disproportionately used by Black voters. This finding of racially discriminatory intent is one of the strongest in post-</w:t>
      </w:r>
      <w:r>
        <w:rPr>
          <w:rFonts w:ascii="Calibri" w:cs="Calibri" w:eastAsia="Calibri" w:hAnsi="Calibri"/>
          <w:b w:val="false"/>
          <w:bCs w:val="false"/>
          <w:i/>
          <w:iCs/>
          <w:strike w:val="false"/>
          <w:color w:val="000000"/>
          <w:sz w:val="22"/>
          <w:szCs w:val="22"/>
        </w:rPr>
        <w:t xml:space="preserve">Shelby</w:t>
      </w:r>
      <w:r>
        <w:rPr>
          <w:rFonts w:ascii="Calibri" w:cs="Calibri" w:eastAsia="Calibri" w:hAnsi="Calibri"/>
          <w:b w:val="false"/>
          <w:bCs w:val="false"/>
          <w:i w:val="false"/>
          <w:iCs w:val="false"/>
          <w:strike w:val="false"/>
          <w:color w:val="000000"/>
          <w:sz w:val="22"/>
          <w:szCs w:val="22"/>
        </w:rPr>
        <w:t xml:space="preserve"> voting rights litigation.</w:t>
      </w:r>
    </w:p>
    <w:p>
      <w:pPr>
        <w:pStyle w:val="Heading4"/>
        <w:spacing w:after="60" w:before="200" w:line="384" w:lineRule="auto"/>
      </w:pPr>
      <w:r>
        <w:rPr>
          <w:rFonts w:ascii="Calibri" w:cs="Calibri" w:eastAsia="Calibri" w:hAnsi="Calibri"/>
          <w:color w:val="8A0000"/>
          <w:sz w:val="22"/>
          <w:szCs w:val="22"/>
        </w:rPr>
        <w:t xml:space="preserve">Florida</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Florida's post-</w:t>
      </w:r>
      <w:r>
        <w:rPr>
          <w:rFonts w:ascii="Calibri" w:cs="Calibri" w:eastAsia="Calibri" w:hAnsi="Calibri"/>
          <w:b w:val="false"/>
          <w:bCs w:val="false"/>
          <w:i/>
          <w:iCs/>
          <w:strike w:val="false"/>
          <w:color w:val="000000"/>
          <w:sz w:val="22"/>
          <w:szCs w:val="22"/>
        </w:rPr>
        <w:t xml:space="preserve">Shelby</w:t>
      </w:r>
      <w:r>
        <w:rPr>
          <w:rFonts w:ascii="Calibri" w:cs="Calibri" w:eastAsia="Calibri" w:hAnsi="Calibri"/>
          <w:b w:val="false"/>
          <w:bCs w:val="false"/>
          <w:i w:val="false"/>
          <w:iCs w:val="false"/>
          <w:strike w:val="false"/>
          <w:color w:val="000000"/>
          <w:sz w:val="22"/>
          <w:szCs w:val="22"/>
        </w:rPr>
        <w:t xml:space="preserve"> voting restrictions have been particularly consequential given the state's persistent status as a presidential swing state. In 2018, Florida voters passed Amendment 4 by a 64 percent majority, restoring voting rights to approximately 1.4 million people with prior felony convictions. The Republican-controlled legislature subsequently passed SB 7066 (2019), requiring that all court-imposed fees, fines, and restitution be paid before rights were restored—an effective poll tax that left the majority of Amendment 4's intended beneficiaries still disenfranchised, as most could not afford to pay accumulated court costs.</w:t>
      </w:r>
      <w:r>
        <w:rPr>
          <w:rFonts w:ascii="Calibri" w:cs="Calibri" w:eastAsia="Calibri" w:hAnsi="Calibri"/>
          <w:b/>
          <w:bCs/>
          <w:i w:val="false"/>
          <w:iCs w:val="false"/>
          <w:strike w:val="false"/>
          <w:color w:val="1A3A6B"/>
          <w:sz w:val="16"/>
          <w:szCs w:val="16"/>
        </w:rPr>
        <w:t xml:space="preserve">25</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nil" w:color="FFFFFF" w:sz="0"/>
              <w:bottom w:val="nil" w:color="FFFFFF" w:sz="0"/>
              <w:right w:val="nil" w:color="FFFFFF" w:sz="0"/>
            </w:tcBorders>
            <w:shd w:fill="1A3A6B" w:color="auto" w:val="clear"/>
            <w:tcMar>
              <w:top w:type="dxa" w:w="120"/>
              <w:left w:type="dxa" w:w="240"/>
              <w:bottom w:type="dxa" w:w="120"/>
              <w:right w:type="dxa" w:w="240"/>
            </w:tcMar>
          </w:tcPr>
          <w:p>
            <w:pPr>
              <w:spacing w:after="120" w:line="408" w:lineRule="auto"/>
            </w:pPr>
            <w:r>
              <w:t xml:space="preserve">Chapter 3.4 — 2020–2026 Voter Suppression Landscape</w:t>
            </w:r>
          </w:p>
        </w:tc>
      </w:tr>
    </w:tbl>
    <w:p>
      <w:pPr>
        <w:spacing w:after="240" w:before="0"/>
      </w:pPr>
    </w:p>
    <w:p>
      <w:pPr>
        <w:pStyle w:val="Heading3"/>
        <w:spacing w:after="80" w:before="280" w:line="384" w:lineRule="auto"/>
      </w:pPr>
      <w:r>
        <w:rPr>
          <w:rFonts w:ascii="Calibri" w:cs="Calibri" w:eastAsia="Calibri" w:hAnsi="Calibri"/>
          <w:color w:val="1A1A1A"/>
          <w:sz w:val="25"/>
          <w:szCs w:val="25"/>
        </w:rPr>
        <w:t xml:space="preserve">The Post-2020 Wave of Restrictive Voting Legislation</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The 2020 presidential election produced record voter turnout, including record Black voter turnout driven by an extraordinary grassroots mobilization effort—particularly in Georgia, where Stacey Abrams's Fair Fight organization registered approximately 800,000 new voters. The subsequent Republican loss of the Georgia Senate runoffs in January 2021, driven by unprecedented Black turnout, produced an immediate legislative backlash. In 2021 alone, at least 19 states passed 34 laws restricting voting access—the highest number of restrictive voting laws in a single year in at least a decade, according to the Brennan Center for Justice.</w:t>
      </w:r>
      <w:r>
        <w:rPr>
          <w:rFonts w:ascii="Calibri" w:cs="Calibri" w:eastAsia="Calibri" w:hAnsi="Calibri"/>
          <w:b/>
          <w:bCs/>
          <w:i w:val="false"/>
          <w:iCs w:val="false"/>
          <w:strike w:val="false"/>
          <w:color w:val="1A3A6B"/>
          <w:sz w:val="16"/>
          <w:szCs w:val="16"/>
        </w:rPr>
        <w:t xml:space="preserve">26</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Between 2021 and 2026, the cumulative wave of restrictive voting legislation has produced a transformed voting landscape in states with large Black populations:</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tblGrid>
      <w:tr>
        <w:trPr>
          <w:tblHeader/>
        </w:trPr>
        <w:tc>
          <w:tcPr>
            <w:tcW w:type="pct" w:w="12%"/>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State</w:t>
            </w:r>
          </w:p>
        </w:tc>
        <w:tc>
          <w:tcPr>
            <w:tcW w:type="pct" w:w="16%"/>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Major Restrictive Laws Passed (2021–2026)</w:t>
            </w:r>
          </w:p>
        </w:tc>
        <w:tc>
          <w:tcPr>
            <w:tcW w:type="pct" w:w="45%"/>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Key Provisions</w:t>
            </w:r>
          </w:p>
        </w:tc>
        <w:tc>
          <w:tcPr>
            <w:tcW w:type="pct" w:w="27%"/>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Documented Racial Impact</w:t>
            </w:r>
          </w:p>
        </w:tc>
      </w:tr>
      <w:tr>
        <w:trPr>
          <w:tblHeader w:val="false"/>
        </w:trPr>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Georgia (SB 202, 2021)</w:t>
            </w:r>
          </w:p>
        </w:tc>
        <w:tc>
          <w:tcPr>
            <w:tcW w:type="pct" w:w="16%"/>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 major omnibus law + subsequent regulations</w:t>
            </w:r>
          </w:p>
        </w:tc>
        <w:tc>
          <w:tcPr>
            <w:tcW w:type="pct" w:w="45%"/>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Limits absentee ballot drop boxes; criminalizes providing water to voters in line; expands legislature's control of State Election Board; limits early Sunday voting (targeting "Souls to the Polls" drives)</w:t>
            </w:r>
          </w:p>
        </w:tc>
        <w:tc>
          <w:tcPr>
            <w:tcW w:type="pct" w:w="27%"/>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Drop box elimination reduced access in majority-Black counties by estimated 55%</w:t>
            </w:r>
          </w:p>
        </w:tc>
      </w:tr>
      <w:tr>
        <w:trPr>
          <w:tblHeader w:val="false"/>
        </w:trPr>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Florida (SB 90, 2021)</w:t>
            </w:r>
          </w:p>
        </w:tc>
        <w:tc>
          <w:tcPr>
            <w:tcW w:type="pct" w:w="16%"/>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 major omnibus law</w:t>
            </w:r>
          </w:p>
        </w:tc>
        <w:tc>
          <w:tcPr>
            <w:tcW w:type="pct" w:w="45%"/>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Restricts drop boxes; limits who can collect and submit absentee ballots; requires re-request of absentee ballot each election cycle</w:t>
            </w:r>
          </w:p>
        </w:tc>
        <w:tc>
          <w:tcPr>
            <w:tcW w:type="pct" w:w="27%"/>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Absentee voting by Black voters fell 33% in 2022 relative to 2020</w:t>
            </w:r>
          </w:p>
        </w:tc>
      </w:tr>
      <w:tr>
        <w:trPr>
          <w:tblHeader w:val="false"/>
        </w:trPr>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Texas (SB 1, 2021)</w:t>
            </w:r>
          </w:p>
        </w:tc>
        <w:tc>
          <w:tcPr>
            <w:tcW w:type="pct" w:w="16%"/>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 major laws</w:t>
            </w:r>
          </w:p>
        </w:tc>
        <w:tc>
          <w:tcPr>
            <w:tcW w:type="pct" w:w="45%"/>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Bans 24-hour voting and drive-through voting; limits extended voting hours; restricts mail-in voting assistance; limits poll watcher restrictions</w:t>
            </w:r>
          </w:p>
        </w:tc>
        <w:tc>
          <w:tcPr>
            <w:tcW w:type="pct" w:w="27%"/>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Harris County (Houston) lost 24-hr and drive-through voting, primarily serving Black and Hispanic voters</w:t>
            </w:r>
          </w:p>
        </w:tc>
      </w:tr>
      <w:tr>
        <w:trPr>
          <w:tblHeader w:val="false"/>
        </w:trPr>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Arizona (SB 1485, 2021)</w:t>
            </w:r>
          </w:p>
        </w:tc>
        <w:tc>
          <w:tcPr>
            <w:tcW w:type="pct" w:w="16%"/>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 major law</w:t>
            </w:r>
          </w:p>
        </w:tc>
        <w:tc>
          <w:tcPr>
            <w:tcW w:type="pct" w:w="45%"/>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Removes voters from permanent early voting list for missing two consecutive primary or general elections</w:t>
            </w:r>
          </w:p>
        </w:tc>
        <w:tc>
          <w:tcPr>
            <w:tcW w:type="pct" w:w="27%"/>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Disproportionately impacts rural and minority voters with less reliable mail service</w:t>
            </w:r>
          </w:p>
        </w:tc>
      </w:tr>
      <w:tr>
        <w:trPr>
          <w:tblHeader w:val="false"/>
        </w:trPr>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Iowa (SF 413, 2021)</w:t>
            </w:r>
          </w:p>
        </w:tc>
        <w:tc>
          <w:tcPr>
            <w:tcW w:type="pct" w:w="16%"/>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 major law</w:t>
            </w:r>
          </w:p>
        </w:tc>
        <w:tc>
          <w:tcPr>
            <w:tcW w:type="pct" w:w="45%"/>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Shortens absentee voting period; limits early voting days; reduces window for absentee ballot requests</w:t>
            </w:r>
          </w:p>
        </w:tc>
        <w:tc>
          <w:tcPr>
            <w:tcW w:type="pct" w:w="27%"/>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Iowa's small but concentrated Black urban population in Des Moines most affected</w:t>
            </w:r>
          </w:p>
        </w:tc>
      </w:tr>
    </w:tbl>
    <w:p>
      <w:pPr>
        <w:spacing w:after="200" w:before="0"/>
      </w:pPr>
    </w:p>
    <w:p>
      <w:pPr>
        <w:spacing w:after="240" w:line="384" w:lineRule="auto"/>
      </w:pPr>
      <w:r>
        <w:rPr>
          <w:rFonts w:ascii="Calibri" w:cs="Calibri" w:eastAsia="Calibri" w:hAnsi="Calibri"/>
          <w:b w:val="false"/>
          <w:bCs w:val="false"/>
          <w:i/>
          <w:iCs/>
          <w:strike w:val="false"/>
          <w:color w:val="444444"/>
          <w:sz w:val="19"/>
          <w:szCs w:val="19"/>
        </w:rPr>
        <w:t xml:space="preserve">Sources: Brennan Center for Justice, "Voting Laws Roundup" 2021–2026; SPLC; ACLU State Voting Rights Tracker.</w:t>
      </w:r>
    </w:p>
    <w:p>
      <w:pPr>
        <w:pStyle w:val="Heading3"/>
        <w:spacing w:after="80" w:before="280" w:line="384" w:lineRule="auto"/>
      </w:pPr>
      <w:r>
        <w:rPr>
          <w:rFonts w:ascii="Calibri" w:cs="Calibri" w:eastAsia="Calibri" w:hAnsi="Calibri"/>
          <w:color w:val="1A1A1A"/>
          <w:sz w:val="25"/>
          <w:szCs w:val="25"/>
        </w:rPr>
        <w:t xml:space="preserve">Federal Response: For the People Act and John Lewis Voting Rights Act</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Congressional Democrats have twice attempted to pass comprehensive federal voting rights legislation since </w:t>
      </w:r>
      <w:r>
        <w:rPr>
          <w:rFonts w:ascii="Calibri" w:cs="Calibri" w:eastAsia="Calibri" w:hAnsi="Calibri"/>
          <w:b w:val="false"/>
          <w:bCs w:val="false"/>
          <w:i/>
          <w:iCs/>
          <w:strike w:val="false"/>
          <w:color w:val="000000"/>
          <w:sz w:val="22"/>
          <w:szCs w:val="22"/>
        </w:rPr>
        <w:t xml:space="preserve">Shelby County</w:t>
      </w:r>
      <w:r>
        <w:rPr>
          <w:rFonts w:ascii="Calibri" w:cs="Calibri" w:eastAsia="Calibri" w:hAnsi="Calibri"/>
          <w:b w:val="false"/>
          <w:bCs w:val="false"/>
          <w:i w:val="false"/>
          <w:iCs w:val="false"/>
          <w:strike w:val="false"/>
          <w:color w:val="000000"/>
          <w:sz w:val="22"/>
          <w:szCs w:val="22"/>
        </w:rPr>
        <w:t xml:space="preserve">. The For the People Act (H.R. 1/S. 1) would have established nationwide automatic voter registration, same-day voter registration, early voting requirements, and restoration of voting rights for formerly incarcerated individuals; it passed the House in 2019 and 2021 but failed in the Senate due to filibuster and uniform Republican opposition. The John Lewis Voting Rights Advancement Act would have restored and updated the preclearance mechanism of the VRA with a new coverage formula; it passed the House but similarly failed in the Senate. As of May 2026, neither bill has become law, leaving the VRA's preclearance mechanism inoperable for more than twelve years.</w:t>
      </w:r>
      <w:r>
        <w:rPr>
          <w:rFonts w:ascii="Calibri" w:cs="Calibri" w:eastAsia="Calibri" w:hAnsi="Calibri"/>
          <w:b/>
          <w:bCs/>
          <w:i w:val="false"/>
          <w:iCs w:val="false"/>
          <w:strike w:val="false"/>
          <w:color w:val="1A3A6B"/>
          <w:sz w:val="16"/>
          <w:szCs w:val="16"/>
        </w:rPr>
        <w:t xml:space="preserve">27</w:t>
      </w:r>
    </w:p>
    <w:p>
      <w:pPr>
        <w:pBdr>
          <w:bottom w:val="single" w:color="000000" w:sz="6"/>
        </w:pBdr>
        <w:spacing w:after="240" w:before="240"/>
      </w:pPr>
    </w:p>
    <w:p>
      <w:pPr>
        <w:spacing w:after="80" w:line="384" w:lineRule="auto"/>
      </w:pPr>
      <w:r>
        <w:rPr>
          <w:rFonts w:ascii="Cambria" w:cs="Cambria" w:eastAsia="Cambria" w:hAnsi="Cambria"/>
          <w:b/>
          <w:bCs/>
          <w:i w:val="false"/>
          <w:iCs w:val="false"/>
          <w:strike w:val="false"/>
          <w:color w:val="8A0000"/>
          <w:spacing w:val="30"/>
          <w:sz w:val="20"/>
          <w:szCs w:val="20"/>
        </w:rPr>
        <w:t xml:space="preserve">PART IV</w:t>
      </w:r>
    </w:p>
    <w:p>
      <w:pPr>
        <w:pStyle w:val="Heading1"/>
        <w:spacing w:after="100" w:before="560" w:line="384" w:lineRule="auto"/>
      </w:pPr>
      <w:r>
        <w:rPr>
          <w:rFonts w:ascii="Cambria" w:cs="Cambria" w:eastAsia="Cambria" w:hAnsi="Cambria"/>
          <w:color w:val="1A3A6B"/>
          <w:sz w:val="40"/>
          <w:szCs w:val="40"/>
        </w:rPr>
        <w:t xml:space="preserve">IV. Economic Impact of Political Exclusion</w:t>
      </w:r>
    </w:p>
    <w:p>
      <w:pPr>
        <w:pBdr>
          <w:top w:val="single" w:color="1A3A6B" w:sz="6"/>
        </w:pBdr>
        <w:spacing w:after="200" w:before="0"/>
      </w:pP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The relationship between political power and economic outcomes is not merely correlational but causal, operating through specific, documented mechanisms. This part examines how the political exclusion of Black Americans has generated, sustained, and amplified a racial wealth gap that, as of 2026, remains one of the most dramatic markers of structural racial inequality in the United States economy.</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nil" w:color="FFFFFF" w:sz="0"/>
              <w:bottom w:val="nil" w:color="FFFFFF" w:sz="0"/>
              <w:right w:val="nil" w:color="FFFFFF" w:sz="0"/>
            </w:tcBorders>
            <w:shd w:fill="1A3A6B" w:color="auto" w:val="clear"/>
            <w:tcMar>
              <w:top w:type="dxa" w:w="120"/>
              <w:left w:type="dxa" w:w="240"/>
              <w:bottom w:type="dxa" w:w="120"/>
              <w:right w:type="dxa" w:w="240"/>
            </w:tcMar>
          </w:tcPr>
          <w:p>
            <w:pPr>
              <w:spacing w:after="120" w:line="408" w:lineRule="auto"/>
            </w:pPr>
            <w:r>
              <w:t xml:space="preserve">Chapter 4.1 — The Economics of Disenfranchisement (1865–1965)</w:t>
            </w:r>
          </w:p>
        </w:tc>
      </w:tr>
    </w:tbl>
    <w:p>
      <w:pPr>
        <w:spacing w:after="240" w:before="0"/>
      </w:pPr>
    </w:p>
    <w:p>
      <w:pPr>
        <w:pStyle w:val="Heading3"/>
        <w:spacing w:after="80" w:before="280" w:line="384" w:lineRule="auto"/>
      </w:pPr>
      <w:r>
        <w:rPr>
          <w:rFonts w:ascii="Calibri" w:cs="Calibri" w:eastAsia="Calibri" w:hAnsi="Calibri"/>
          <w:color w:val="1A1A1A"/>
          <w:sz w:val="25"/>
          <w:szCs w:val="25"/>
        </w:rPr>
        <w:t xml:space="preserve">How Political Exclusion Enabled Economic Extraction</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The political exclusion of Black Americans following Reconstruction was not economically incidental; it was economically purposive. Without political representation, Black Americans could not shape the laws governing labor, property, taxation, and public services that determined their economic conditions. The chain of causation is direct: political disenfranchisement → inability to elect representatives → inability to influence legislation → inability to protect economic interests → economic subordination → perpetual political weakness.</w:t>
      </w:r>
    </w:p>
    <w:p>
      <w:pPr>
        <w:pStyle w:val="Heading3"/>
        <w:spacing w:after="80" w:before="280" w:line="384" w:lineRule="auto"/>
      </w:pPr>
      <w:r>
        <w:rPr>
          <w:rFonts w:ascii="Calibri" w:cs="Calibri" w:eastAsia="Calibri" w:hAnsi="Calibri"/>
          <w:color w:val="1A1A1A"/>
          <w:sz w:val="25"/>
          <w:szCs w:val="25"/>
        </w:rPr>
        <w:t xml:space="preserve">Convict Leasing, Sharecropping, and the Denial of Wealth Accumulation</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Two economic systems emerged from Reconstruction's failure to specifically and successfully counter the deliberate construction of Black poverty: convict leasing and sharecropping. Convict leasing—in which state governments leased imprisoned individuals (disproportionately Black, convicted of minor offenses under the newly expanded Black Codes) to private businesses as forced labor—was essentially a continuation of slavery by judicial means. Between 1876 and 1928, when Alabama became the last state to abolish the practice, convict leasing generated substantial revenue for state governments and private businesses while working prisoners to death under conditions often worse than plantation slavery, according to historian Douglas Blackmon's Pulitzer Prize-winning study.</w:t>
      </w:r>
      <w:r>
        <w:rPr>
          <w:rFonts w:ascii="Calibri" w:cs="Calibri" w:eastAsia="Calibri" w:hAnsi="Calibri"/>
          <w:b/>
          <w:bCs/>
          <w:i w:val="false"/>
          <w:iCs w:val="false"/>
          <w:strike w:val="false"/>
          <w:color w:val="1A3A6B"/>
          <w:sz w:val="16"/>
          <w:szCs w:val="16"/>
        </w:rPr>
        <w:t xml:space="preserve">28</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Sharecropping bound formerly enslaved Black farmers to cycles of debt through credit arrangements with white landowners that were structured to prevent wealth accumulation. Sharecroppers received advances on seed, tools, and food against their share of the harvest; the accounts were maintained by the landowner and were structurally designed—through high interest rates, manipulated accounting, and the threat of violence for any challenge—to ensure that the sharecropper remained perpetually in debt. Studies of plantation records from the 1880s–1930s confirm that sharecroppers' accounts rarely showed positive balances, and that violence awaited those who attempted to leave or challenge the accounting.</w:t>
      </w:r>
      <w:r>
        <w:rPr>
          <w:rFonts w:ascii="Calibri" w:cs="Calibri" w:eastAsia="Calibri" w:hAnsi="Calibri"/>
          <w:b/>
          <w:bCs/>
          <w:i w:val="false"/>
          <w:iCs w:val="false"/>
          <w:strike w:val="false"/>
          <w:color w:val="1A3A6B"/>
          <w:sz w:val="16"/>
          <w:szCs w:val="16"/>
        </w:rPr>
        <w:t xml:space="preserve">29</w:t>
      </w:r>
    </w:p>
    <w:p>
      <w:pPr>
        <w:pStyle w:val="Heading3"/>
        <w:spacing w:after="80" w:before="280" w:line="384" w:lineRule="auto"/>
      </w:pPr>
      <w:r>
        <w:rPr>
          <w:rFonts w:ascii="Calibri" w:cs="Calibri" w:eastAsia="Calibri" w:hAnsi="Calibri"/>
          <w:color w:val="1A1A1A"/>
          <w:sz w:val="25"/>
          <w:szCs w:val="25"/>
        </w:rPr>
        <w:t xml:space="preserve">GI Bill Exclusions and the Racial Wealth Gap's Roots</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The Servicemen's Readjustment Act of 1944—the GI Bill—is often celebrated as the engine of the mid-twentieth century American middle class, providing veterans with college tuition, home loan guarantees, and low-interest business loans. For white veterans, these benefits were largely as advertised. For Black veterans, the GI Bill was systematically administered in a racially exclusionary manner that constituted one of the most consequential moments in the construction of the racial wealth gap.</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Historian Ira Katznelson documents in </w:t>
      </w:r>
      <w:r>
        <w:rPr>
          <w:rFonts w:ascii="Calibri" w:cs="Calibri" w:eastAsia="Calibri" w:hAnsi="Calibri"/>
          <w:b w:val="false"/>
          <w:bCs w:val="false"/>
          <w:i/>
          <w:iCs/>
          <w:strike w:val="false"/>
          <w:color w:val="000000"/>
          <w:sz w:val="22"/>
          <w:szCs w:val="22"/>
        </w:rPr>
        <w:t xml:space="preserve">When Affirmative Action Was White</w:t>
      </w:r>
      <w:r>
        <w:rPr>
          <w:rFonts w:ascii="Calibri" w:cs="Calibri" w:eastAsia="Calibri" w:hAnsi="Calibri"/>
          <w:b w:val="false"/>
          <w:bCs w:val="false"/>
          <w:i w:val="false"/>
          <w:iCs w:val="false"/>
          <w:strike w:val="false"/>
          <w:color w:val="000000"/>
          <w:sz w:val="22"/>
          <w:szCs w:val="22"/>
        </w:rPr>
        <w:t xml:space="preserve"> (2005) that Black veterans faced multiple barriers to GI Bill benefits: segregated historically Black colleges and universities (HBCUs) had insufficient capacity for the surge in qualified applicants; Northern universities that would have accepted Black students often filled slots with white veterans first; the Veterans Administration's home loan program operated through private banks and real estate agents who refused to make loans to Black veterans in white neighborhoods, and Black neighborhoods were themselves redlined by the FHA—making GI Bill home loans effectively unavailable for most Black veterans regardless of eligibility. Between 1944 and 1952, of 67,000 mortgages insured by the GI Bill in New York and New Jersey, fewer than 100 went to Black veterans.</w:t>
      </w:r>
      <w:r>
        <w:rPr>
          <w:rFonts w:ascii="Calibri" w:cs="Calibri" w:eastAsia="Calibri" w:hAnsi="Calibri"/>
          <w:b/>
          <w:bCs/>
          <w:i w:val="false"/>
          <w:iCs w:val="false"/>
          <w:strike w:val="false"/>
          <w:color w:val="1A3A6B"/>
          <w:sz w:val="16"/>
          <w:szCs w:val="16"/>
        </w:rPr>
        <w:t xml:space="preserve">30</w:t>
      </w:r>
    </w:p>
    <w:p>
      <w:pPr>
        <w:pStyle w:val="Heading3"/>
        <w:spacing w:after="80" w:before="280" w:line="384" w:lineRule="auto"/>
      </w:pPr>
      <w:r>
        <w:rPr>
          <w:rFonts w:ascii="Calibri" w:cs="Calibri" w:eastAsia="Calibri" w:hAnsi="Calibri"/>
          <w:color w:val="1A1A1A"/>
          <w:sz w:val="25"/>
          <w:szCs w:val="25"/>
        </w:rPr>
        <w:t xml:space="preserve">Redlining: FHA Policy and Its Long-Term Economic Effects</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The Federal Housing Administration (FHA), established in 1934, systematically promoted racial residential segregation through its underwriting standards. FHA maps literally colored Black neighborhoods red—"redlined"—to indicate that mortgages in these areas were too risky to insure, while green-coding white suburban areas as creditworthy. The FHA underwriting manual explicitly stated that "incompatible racial groups" in a neighborhood reduced property values, and it actively encouraged the use of racially restrictive covenants. This policy, which operated from 1934 to 1968, denied an estimated $120 billion in credit to Black Americans relative to white Americans, according to economist Richard Rothstein's analysis in </w:t>
      </w:r>
      <w:r>
        <w:rPr>
          <w:rFonts w:ascii="Calibri" w:cs="Calibri" w:eastAsia="Calibri" w:hAnsi="Calibri"/>
          <w:b w:val="false"/>
          <w:bCs w:val="false"/>
          <w:i/>
          <w:iCs/>
          <w:strike w:val="false"/>
          <w:color w:val="000000"/>
          <w:sz w:val="22"/>
          <w:szCs w:val="22"/>
        </w:rPr>
        <w:t xml:space="preserve">The Color of Law</w:t>
      </w:r>
      <w:r>
        <w:rPr>
          <w:rFonts w:ascii="Calibri" w:cs="Calibri" w:eastAsia="Calibri" w:hAnsi="Calibri"/>
          <w:b w:val="false"/>
          <w:bCs w:val="false"/>
          <w:i w:val="false"/>
          <w:iCs w:val="false"/>
          <w:strike w:val="false"/>
          <w:color w:val="000000"/>
          <w:sz w:val="22"/>
          <w:szCs w:val="22"/>
        </w:rPr>
        <w:t xml:space="preserve"> (2017).</w:t>
      </w:r>
      <w:r>
        <w:rPr>
          <w:rFonts w:ascii="Calibri" w:cs="Calibri" w:eastAsia="Calibri" w:hAnsi="Calibri"/>
          <w:b/>
          <w:bCs/>
          <w:i w:val="false"/>
          <w:iCs w:val="false"/>
          <w:strike w:val="false"/>
          <w:color w:val="1A3A6B"/>
          <w:sz w:val="16"/>
          <w:szCs w:val="16"/>
        </w:rPr>
        <w:t xml:space="preserve">31</w:t>
      </w:r>
      <w:r>
        <w:rPr>
          <w:rFonts w:ascii="Calibri" w:cs="Calibri" w:eastAsia="Calibri" w:hAnsi="Calibri"/>
          <w:b w:val="false"/>
          <w:bCs w:val="false"/>
          <w:i w:val="false"/>
          <w:iCs w:val="false"/>
          <w:strike w:val="false"/>
          <w:color w:val="000000"/>
          <w:sz w:val="22"/>
          <w:szCs w:val="22"/>
        </w:rPr>
        <w:t xml:space="preserve"> Since homeownership is the primary mechanism of wealth accumulation for American families, the denial of federally subsidized homeownership to Black Americans is directly implicated in the racial wealth gap that persists today.</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nil" w:color="FFFFFF" w:sz="0"/>
              <w:bottom w:val="nil" w:color="FFFFFF" w:sz="0"/>
              <w:right w:val="nil" w:color="FFFFFF" w:sz="0"/>
            </w:tcBorders>
            <w:shd w:fill="1A3A6B" w:color="auto" w:val="clear"/>
            <w:tcMar>
              <w:top w:type="dxa" w:w="120"/>
              <w:left w:type="dxa" w:w="240"/>
              <w:bottom w:type="dxa" w:w="120"/>
              <w:right w:type="dxa" w:w="240"/>
            </w:tcMar>
          </w:tcPr>
          <w:p>
            <w:pPr>
              <w:spacing w:after="120" w:line="408" w:lineRule="auto"/>
            </w:pPr>
            <w:r>
              <w:t xml:space="preserve">Chapter 4.2 — The War on Drugs as Economic Policy Against Black Communities</w:t>
            </w:r>
          </w:p>
        </w:tc>
      </w:tr>
    </w:tbl>
    <w:p>
      <w:pPr>
        <w:spacing w:after="240" w:before="0"/>
      </w:pPr>
    </w:p>
    <w:p>
      <w:pPr>
        <w:pStyle w:val="Heading3"/>
        <w:spacing w:after="80" w:before="280" w:line="384" w:lineRule="auto"/>
      </w:pPr>
      <w:r>
        <w:rPr>
          <w:rFonts w:ascii="Calibri" w:cs="Calibri" w:eastAsia="Calibri" w:hAnsi="Calibri"/>
          <w:color w:val="1A1A1A"/>
          <w:sz w:val="25"/>
          <w:szCs w:val="25"/>
        </w:rPr>
        <w:t xml:space="preserve">Nixon's Documented Intent: The Ehrlichman Admission</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The "War on Drugs" declared by Richard Nixon in 1971 has been retrospectively acknowledged by Nixon's own domestic policy advisor, John Ehrlichman, as a deliberate political strategy rather than a sincere public health initiative. Ehrlichman's 1981 statement—quoted in Part II of this study in the context of racial coding—confirms that the criminalization of marijuana and heroin was designed in part to enable the targeting and disruption of the "antiwar left and Black people" as political constituencies. This admission provides rare documentary evidence of the intent behind a racially disparate criminal justice policy, and it directly connects the political dimension of drug policy to its economic effects on Black communities.</w:t>
      </w:r>
      <w:r>
        <w:rPr>
          <w:rFonts w:ascii="Calibri" w:cs="Calibri" w:eastAsia="Calibri" w:hAnsi="Calibri"/>
          <w:b/>
          <w:bCs/>
          <w:i w:val="false"/>
          <w:iCs w:val="false"/>
          <w:strike w:val="false"/>
          <w:color w:val="1A3A6B"/>
          <w:sz w:val="16"/>
          <w:szCs w:val="16"/>
        </w:rPr>
        <w:t xml:space="preserve">32</w:t>
      </w:r>
    </w:p>
    <w:p>
      <w:pPr>
        <w:pStyle w:val="Heading3"/>
        <w:spacing w:after="80" w:before="280" w:line="384" w:lineRule="auto"/>
      </w:pPr>
      <w:r>
        <w:rPr>
          <w:rFonts w:ascii="Calibri" w:cs="Calibri" w:eastAsia="Calibri" w:hAnsi="Calibri"/>
          <w:color w:val="1A1A1A"/>
          <w:sz w:val="25"/>
          <w:szCs w:val="25"/>
        </w:rPr>
        <w:t xml:space="preserve">Mass Incarceration Statistics: Racial Disparities</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The War on Drugs drove a dramatic increase in incarceration that fell with overwhelming disproportionality on Black communities. Between 1971 and 2010, the U.S. prison population increased by more than 700 percent—from approximately 200,000 to more than 1.5 million—driven primarily by drug offenses. At the system's peak (approximately 2008–2010), the United States had the highest incarceration rate of any country in the world, with Black Americans imprisoned at a rate six times that of white Americans, according to the Prison Policy Initiative's analysis of Bureau of Justice Statistics data.</w:t>
      </w:r>
      <w:r>
        <w:rPr>
          <w:rFonts w:ascii="Calibri" w:cs="Calibri" w:eastAsia="Calibri" w:hAnsi="Calibri"/>
          <w:b/>
          <w:bCs/>
          <w:i w:val="false"/>
          <w:iCs w:val="false"/>
          <w:strike w:val="false"/>
          <w:color w:val="1A3A6B"/>
          <w:sz w:val="16"/>
          <w:szCs w:val="16"/>
        </w:rPr>
        <w:t xml:space="preserve">33</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gridCol w:w="100"/>
      </w:tblGrid>
      <w:tr>
        <w:trPr>
          <w:tblHeader/>
        </w:trPr>
        <w:tc>
          <w:tcPr>
            <w:tcW w:type="pct" w:w="12%"/>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Year</w:t>
            </w:r>
          </w:p>
        </w:tc>
        <w:tc>
          <w:tcPr>
            <w:tcW w:type="pct" w:w="22%"/>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Black Incarceration Rate (per 100,000)</w:t>
            </w:r>
          </w:p>
        </w:tc>
        <w:tc>
          <w:tcPr>
            <w:tcW w:type="pct" w:w="20%"/>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White Incarceration Rate (per 100,000)</w:t>
            </w:r>
          </w:p>
        </w:tc>
        <w:tc>
          <w:tcPr>
            <w:tcW w:type="pct" w:w="20%"/>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Black-White Ratio</w:t>
            </w:r>
          </w:p>
        </w:tc>
        <w:tc>
          <w:tcPr>
            <w:tcW w:type="pct" w:w="26%"/>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Total Prison Population (est.)</w:t>
            </w:r>
          </w:p>
        </w:tc>
      </w:tr>
      <w:tr>
        <w:trPr>
          <w:tblHeader w:val="false"/>
        </w:trPr>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1970</w:t>
            </w:r>
          </w:p>
        </w:tc>
        <w:tc>
          <w:tcPr>
            <w:tcW w:type="pct" w:w="2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~600</w:t>
            </w:r>
          </w:p>
        </w:tc>
        <w:tc>
          <w:tcPr>
            <w:tcW w:type="pct" w:w="20%"/>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~75</w:t>
            </w:r>
          </w:p>
        </w:tc>
        <w:tc>
          <w:tcPr>
            <w:tcW w:type="pct" w:w="20%"/>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~8:1</w:t>
            </w:r>
          </w:p>
        </w:tc>
        <w:tc>
          <w:tcPr>
            <w:tcW w:type="pct" w:w="26%"/>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~196,000</w:t>
            </w:r>
          </w:p>
        </w:tc>
      </w:tr>
      <w:tr>
        <w:trPr>
          <w:tblHeader w:val="false"/>
        </w:trPr>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1980</w:t>
            </w:r>
          </w:p>
        </w:tc>
        <w:tc>
          <w:tcPr>
            <w:tcW w:type="pct" w:w="2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~1,100</w:t>
            </w:r>
          </w:p>
        </w:tc>
        <w:tc>
          <w:tcPr>
            <w:tcW w:type="pct" w:w="20%"/>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~90</w:t>
            </w:r>
          </w:p>
        </w:tc>
        <w:tc>
          <w:tcPr>
            <w:tcW w:type="pct" w:w="20%"/>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~12:1</w:t>
            </w:r>
          </w:p>
        </w:tc>
        <w:tc>
          <w:tcPr>
            <w:tcW w:type="pct" w:w="26%"/>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~329,000</w:t>
            </w:r>
          </w:p>
        </w:tc>
      </w:tr>
      <w:tr>
        <w:trPr>
          <w:tblHeader w:val="false"/>
        </w:trPr>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1990</w:t>
            </w:r>
          </w:p>
        </w:tc>
        <w:tc>
          <w:tcPr>
            <w:tcW w:type="pct" w:w="2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~2,800</w:t>
            </w:r>
          </w:p>
        </w:tc>
        <w:tc>
          <w:tcPr>
            <w:tcW w:type="pct" w:w="20%"/>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~170</w:t>
            </w:r>
          </w:p>
        </w:tc>
        <w:tc>
          <w:tcPr>
            <w:tcW w:type="pct" w:w="20%"/>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~16:1</w:t>
            </w:r>
          </w:p>
        </w:tc>
        <w:tc>
          <w:tcPr>
            <w:tcW w:type="pct" w:w="26%"/>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~771,000</w:t>
            </w:r>
          </w:p>
        </w:tc>
      </w:tr>
      <w:tr>
        <w:trPr>
          <w:tblHeader w:val="false"/>
        </w:trPr>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2000</w:t>
            </w:r>
          </w:p>
        </w:tc>
        <w:tc>
          <w:tcPr>
            <w:tcW w:type="pct" w:w="2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~3,600</w:t>
            </w:r>
          </w:p>
        </w:tc>
        <w:tc>
          <w:tcPr>
            <w:tcW w:type="pct" w:w="20%"/>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~230</w:t>
            </w:r>
          </w:p>
        </w:tc>
        <w:tc>
          <w:tcPr>
            <w:tcW w:type="pct" w:w="20%"/>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~15:1</w:t>
            </w:r>
          </w:p>
        </w:tc>
        <w:tc>
          <w:tcPr>
            <w:tcW w:type="pct" w:w="26%"/>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~1,394,000</w:t>
            </w:r>
          </w:p>
        </w:tc>
      </w:tr>
      <w:tr>
        <w:trPr>
          <w:tblHeader w:val="false"/>
        </w:trPr>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2008</w:t>
            </w:r>
          </w:p>
        </w:tc>
        <w:tc>
          <w:tcPr>
            <w:tcW w:type="pct" w:w="2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~3,161</w:t>
            </w:r>
          </w:p>
        </w:tc>
        <w:tc>
          <w:tcPr>
            <w:tcW w:type="pct" w:w="20%"/>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~487</w:t>
            </w:r>
          </w:p>
        </w:tc>
        <w:tc>
          <w:tcPr>
            <w:tcW w:type="pct" w:w="20%"/>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~6.5:1</w:t>
            </w:r>
          </w:p>
        </w:tc>
        <w:tc>
          <w:tcPr>
            <w:tcW w:type="pct" w:w="26%"/>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~1,610,000</w:t>
            </w:r>
          </w:p>
        </w:tc>
      </w:tr>
      <w:tr>
        <w:trPr>
          <w:tblHeader w:val="false"/>
        </w:trPr>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2015</w:t>
            </w:r>
          </w:p>
        </w:tc>
        <w:tc>
          <w:tcPr>
            <w:tcW w:type="pct" w:w="2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~2,613</w:t>
            </w:r>
          </w:p>
        </w:tc>
        <w:tc>
          <w:tcPr>
            <w:tcW w:type="pct" w:w="20%"/>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~457</w:t>
            </w:r>
          </w:p>
        </w:tc>
        <w:tc>
          <w:tcPr>
            <w:tcW w:type="pct" w:w="20%"/>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~5.7:1</w:t>
            </w:r>
          </w:p>
        </w:tc>
        <w:tc>
          <w:tcPr>
            <w:tcW w:type="pct" w:w="26%"/>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~1,526,000</w:t>
            </w:r>
          </w:p>
        </w:tc>
      </w:tr>
      <w:tr>
        <w:trPr>
          <w:tblHeader w:val="false"/>
        </w:trPr>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2020</w:t>
            </w:r>
          </w:p>
        </w:tc>
        <w:tc>
          <w:tcPr>
            <w:tcW w:type="pct" w:w="2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~1,835</w:t>
            </w:r>
          </w:p>
        </w:tc>
        <w:tc>
          <w:tcPr>
            <w:tcW w:type="pct" w:w="20%"/>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~262</w:t>
            </w:r>
          </w:p>
        </w:tc>
        <w:tc>
          <w:tcPr>
            <w:tcW w:type="pct" w:w="20%"/>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~7:1</w:t>
            </w:r>
          </w:p>
        </w:tc>
        <w:tc>
          <w:tcPr>
            <w:tcW w:type="pct" w:w="26%"/>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~1,291,000</w:t>
            </w:r>
          </w:p>
        </w:tc>
      </w:tr>
      <w:tr>
        <w:trPr>
          <w:tblHeader w:val="false"/>
        </w:trPr>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2024</w:t>
            </w:r>
          </w:p>
        </w:tc>
        <w:tc>
          <w:tcPr>
            <w:tcW w:type="pct" w:w="2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~1,750 (est.)</w:t>
            </w:r>
          </w:p>
        </w:tc>
        <w:tc>
          <w:tcPr>
            <w:tcW w:type="pct" w:w="20%"/>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~260 (est.)</w:t>
            </w:r>
          </w:p>
        </w:tc>
        <w:tc>
          <w:tcPr>
            <w:tcW w:type="pct" w:w="20%"/>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~6:1 (est.)</w:t>
            </w:r>
          </w:p>
        </w:tc>
        <w:tc>
          <w:tcPr>
            <w:tcW w:type="pct" w:w="26%"/>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~1,200,000 (est.)</w:t>
            </w:r>
          </w:p>
        </w:tc>
      </w:tr>
    </w:tbl>
    <w:p>
      <w:pPr>
        <w:spacing w:after="200" w:before="0"/>
      </w:pPr>
    </w:p>
    <w:p>
      <w:pPr>
        <w:spacing w:after="240" w:line="384" w:lineRule="auto"/>
      </w:pPr>
      <w:r>
        <w:rPr>
          <w:rFonts w:ascii="Calibri" w:cs="Calibri" w:eastAsia="Calibri" w:hAnsi="Calibri"/>
          <w:b w:val="false"/>
          <w:bCs w:val="false"/>
          <w:i/>
          <w:iCs/>
          <w:strike w:val="false"/>
          <w:color w:val="444444"/>
          <w:sz w:val="19"/>
          <w:szCs w:val="19"/>
        </w:rPr>
        <w:t xml:space="preserve">Sources: Bureau of Justice Statistics, Prisoners series; Prison Policy Initiative; Sentencing Project. Note: Incarceration rates include federal and state prisons; methodologies varied somewhat across sources and eras. Figures are estimates reflecting multiple data reconciliations.</w:t>
      </w:r>
    </w:p>
    <w:p>
      <w:pPr>
        <w:pStyle w:val="Heading3"/>
        <w:spacing w:after="80" w:before="280" w:line="384" w:lineRule="auto"/>
      </w:pPr>
      <w:r>
        <w:rPr>
          <w:rFonts w:ascii="Calibri" w:cs="Calibri" w:eastAsia="Calibri" w:hAnsi="Calibri"/>
          <w:color w:val="1A1A1A"/>
          <w:sz w:val="25"/>
          <w:szCs w:val="25"/>
        </w:rPr>
        <w:t xml:space="preserve">Economic Cost to Black Families: Lost Wages, Lost Votes, Lost Wealth</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The economic costs of mass incarceration fall on individuals, families, and communities through multiple channels. Imprisoned individuals lose years of earnings and career development, while their families lose income and often face increased poverty. Upon release, formerly incarcerated individuals face a labor market in which criminal records reduce employment prospects and earnings by 40 percent or more, according to research by economists Bruce Western and Becky Pettit. For Black men specifically, who face racial discrimination in hiring independent of criminal record, the compounded penalty is severe.</w:t>
      </w:r>
      <w:r>
        <w:rPr>
          <w:rFonts w:ascii="Calibri" w:cs="Calibri" w:eastAsia="Calibri" w:hAnsi="Calibri"/>
          <w:b/>
          <w:bCs/>
          <w:i w:val="false"/>
          <w:iCs w:val="false"/>
          <w:strike w:val="false"/>
          <w:color w:val="1A3A6B"/>
          <w:sz w:val="16"/>
          <w:szCs w:val="16"/>
        </w:rPr>
        <w:t xml:space="preserve">34</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The Sentencing Project estimates that each incarcerated Black man represents an average lifetime earnings loss of more than $300,000 relative to a comparable non-incarcerated peer, after accounting for lost wages, reduced lifetime earnings post-release, and reduced Social Security benefits (since prison time is not counted as earning quarters). Applied to the millions of Black men incarcerated over the past five decades, the aggregate economic cost runs into the hundreds of billions of dollars.</w:t>
      </w:r>
    </w:p>
    <w:p>
      <w:pPr>
        <w:pStyle w:val="Heading3"/>
        <w:spacing w:after="80" w:before="280" w:line="384" w:lineRule="auto"/>
      </w:pPr>
      <w:r>
        <w:rPr>
          <w:rFonts w:ascii="Calibri" w:cs="Calibri" w:eastAsia="Calibri" w:hAnsi="Calibri"/>
          <w:color w:val="1A1A1A"/>
          <w:sz w:val="25"/>
          <w:szCs w:val="25"/>
        </w:rPr>
        <w:t xml:space="preserve">Prison Labor and the Thirteenth Amendment Exception</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Section 1 of the Thirteenth Amendment, which abolished slavery, contains a critical exception: "except as a punishment for crime whereof the party shall have been duly convicted." This exception—which many legal scholars believe was deliberately inserted to preserve some form of coerced labor under government control—has enabled a system of prison labor in which incarcerated individuals work for nominal wages (ranging from nothing in some states to a maximum of approximately $1.15 per hour in others) performing work that generates value for state governments, private companies, and public institutions. Critics, including legal scholars Angela Davis and Dorothy Roberts, have characterized this system as a continuation of racialized coerced labor by constitutional means—particularly given the racial composition of the prison population.</w:t>
      </w:r>
      <w:r>
        <w:rPr>
          <w:rFonts w:ascii="Calibri" w:cs="Calibri" w:eastAsia="Calibri" w:hAnsi="Calibri"/>
          <w:b/>
          <w:bCs/>
          <w:i w:val="false"/>
          <w:iCs w:val="false"/>
          <w:strike w:val="false"/>
          <w:color w:val="1A3A6B"/>
          <w:sz w:val="16"/>
          <w:szCs w:val="16"/>
        </w:rPr>
        <w:t xml:space="preserve">35</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nil" w:color="FFFFFF" w:sz="0"/>
              <w:bottom w:val="nil" w:color="FFFFFF" w:sz="0"/>
              <w:right w:val="nil" w:color="FFFFFF" w:sz="0"/>
            </w:tcBorders>
            <w:shd w:fill="1A3A6B" w:color="auto" w:val="clear"/>
            <w:tcMar>
              <w:top w:type="dxa" w:w="120"/>
              <w:left w:type="dxa" w:w="240"/>
              <w:bottom w:type="dxa" w:w="120"/>
              <w:right w:type="dxa" w:w="240"/>
            </w:tcMar>
          </w:tcPr>
          <w:p>
            <w:pPr>
              <w:spacing w:after="120" w:line="408" w:lineRule="auto"/>
            </w:pPr>
            <w:r>
              <w:t xml:space="preserve">Chapter 4.3 — The Racial Wealth Gap as a Political Outcome</w:t>
            </w:r>
          </w:p>
        </w:tc>
      </w:tr>
    </w:tbl>
    <w:p>
      <w:pPr>
        <w:spacing w:after="240" w:before="0"/>
      </w:pPr>
    </w:p>
    <w:p>
      <w:pPr>
        <w:pStyle w:val="Heading3"/>
        <w:spacing w:after="80" w:before="280" w:line="384" w:lineRule="auto"/>
      </w:pPr>
      <w:r>
        <w:rPr>
          <w:rFonts w:ascii="Calibri" w:cs="Calibri" w:eastAsia="Calibri" w:hAnsi="Calibri"/>
          <w:color w:val="1A1A1A"/>
          <w:sz w:val="25"/>
          <w:szCs w:val="25"/>
        </w:rPr>
        <w:t xml:space="preserve">Current Racial Wealth Gap Data (2024–2026)</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The racial wealth gap in the United States is among the most thoroughly documented outcomes of the political and economic history described in this study. According to the U.S. Census Bureau's Survey of Income and Program Participation (SIPP), in 2021 (the most recent comprehensive data as of this study's publication):</w:t>
      </w:r>
    </w:p>
    <w:p>
      <w:pPr>
        <w:pStyle w:val="ListParagraph"/>
        <w:numPr>
          <w:ilvl w:val="0"/>
          <w:numId w:val="1"/>
        </w:numPr>
        <w:spacing w:after="60" w:line="408" w:lineRule="auto"/>
        <w:ind w:left="720" w:hanging="360"/>
      </w:pPr>
      <w:r>
        <w:rPr>
          <w:rFonts w:ascii="Calibri" w:cs="Calibri" w:eastAsia="Calibri" w:hAnsi="Calibri"/>
          <w:b w:val="false"/>
          <w:bCs w:val="false"/>
          <w:i w:val="false"/>
          <w:iCs w:val="false"/>
          <w:strike w:val="false"/>
          <w:color w:val="000000"/>
          <w:sz w:val="22"/>
          <w:szCs w:val="22"/>
        </w:rPr>
        <w:t xml:space="preserve">Median wealth of households with a white, non-Hispanic householder: </w:t>
      </w:r>
      <w:r>
        <w:rPr>
          <w:rFonts w:ascii="Cambria" w:cs="Cambria" w:eastAsia="Cambria" w:hAnsi="Cambria"/>
          <w:b/>
          <w:bCs/>
          <w:i w:val="false"/>
          <w:iCs w:val="false"/>
          <w:strike w:val="false"/>
          <w:color w:val="1A3A6B"/>
          <w:sz w:val="30"/>
          <w:szCs w:val="30"/>
        </w:rPr>
        <w:t xml:space="preserve">$250,400</w:t>
      </w:r>
    </w:p>
    <w:p>
      <w:pPr>
        <w:pStyle w:val="ListParagraph"/>
        <w:numPr>
          <w:ilvl w:val="0"/>
          <w:numId w:val="1"/>
        </w:numPr>
        <w:spacing w:after="60" w:line="408" w:lineRule="auto"/>
        <w:ind w:left="720" w:hanging="360"/>
      </w:pPr>
      <w:r>
        <w:rPr>
          <w:rFonts w:ascii="Calibri" w:cs="Calibri" w:eastAsia="Calibri" w:hAnsi="Calibri"/>
          <w:b w:val="false"/>
          <w:bCs w:val="false"/>
          <w:i w:val="false"/>
          <w:iCs w:val="false"/>
          <w:strike w:val="false"/>
          <w:color w:val="000000"/>
          <w:sz w:val="22"/>
          <w:szCs w:val="22"/>
        </w:rPr>
        <w:t xml:space="preserve">Median wealth of households with a Black householder: </w:t>
      </w:r>
      <w:r>
        <w:rPr>
          <w:rFonts w:ascii="Cambria" w:cs="Cambria" w:eastAsia="Cambria" w:hAnsi="Cambria"/>
          <w:b/>
          <w:bCs/>
          <w:i w:val="false"/>
          <w:iCs w:val="false"/>
          <w:strike w:val="false"/>
          <w:color w:val="1A3A6B"/>
          <w:sz w:val="30"/>
          <w:szCs w:val="30"/>
        </w:rPr>
        <w:t xml:space="preserve">$24,520</w:t>
      </w:r>
    </w:p>
    <w:p>
      <w:pPr>
        <w:pStyle w:val="ListParagraph"/>
        <w:numPr>
          <w:ilvl w:val="0"/>
          <w:numId w:val="1"/>
        </w:numPr>
        <w:spacing w:after="60" w:line="408" w:lineRule="auto"/>
        <w:ind w:left="720" w:hanging="360"/>
      </w:pPr>
      <w:r>
        <w:rPr>
          <w:rFonts w:ascii="Calibri" w:cs="Calibri" w:eastAsia="Calibri" w:hAnsi="Calibri"/>
          <w:b w:val="false"/>
          <w:bCs w:val="false"/>
          <w:i w:val="false"/>
          <w:iCs w:val="false"/>
          <w:strike w:val="false"/>
          <w:color w:val="000000"/>
          <w:sz w:val="22"/>
          <w:szCs w:val="22"/>
        </w:rPr>
        <w:t xml:space="preserve">Ratio: approximately </w:t>
      </w:r>
      <w:r>
        <w:rPr>
          <w:rFonts w:ascii="Cambria" w:cs="Cambria" w:eastAsia="Cambria" w:hAnsi="Cambria"/>
          <w:b/>
          <w:bCs/>
          <w:i w:val="false"/>
          <w:iCs w:val="false"/>
          <w:strike w:val="false"/>
          <w:color w:val="1A3A6B"/>
          <w:sz w:val="30"/>
          <w:szCs w:val="30"/>
        </w:rPr>
        <w:t xml:space="preserve">10.2:1</w:t>
      </w:r>
    </w:p>
    <w:p>
      <w:pPr>
        <w:pStyle w:val="ListParagraph"/>
        <w:numPr>
          <w:ilvl w:val="0"/>
          <w:numId w:val="1"/>
        </w:numPr>
        <w:spacing w:after="60" w:line="408" w:lineRule="auto"/>
        <w:ind w:left="720" w:hanging="360"/>
      </w:pPr>
      <w:r>
        <w:rPr>
          <w:rFonts w:ascii="Calibri" w:cs="Calibri" w:eastAsia="Calibri" w:hAnsi="Calibri"/>
          <w:b w:val="false"/>
          <w:bCs w:val="false"/>
          <w:i w:val="false"/>
          <w:iCs w:val="false"/>
          <w:strike w:val="false"/>
          <w:color w:val="000000"/>
          <w:sz w:val="22"/>
          <w:szCs w:val="22"/>
        </w:rPr>
        <w:t xml:space="preserve">White households composed 65.3% of all U.S. households but held 80.0% of all wealth</w:t>
      </w:r>
    </w:p>
    <w:p>
      <w:pPr>
        <w:pStyle w:val="ListParagraph"/>
        <w:numPr>
          <w:ilvl w:val="0"/>
          <w:numId w:val="1"/>
        </w:numPr>
        <w:spacing w:after="60" w:line="408" w:lineRule="auto"/>
        <w:ind w:left="720" w:hanging="360"/>
      </w:pPr>
      <w:r>
        <w:rPr>
          <w:rFonts w:ascii="Calibri" w:cs="Calibri" w:eastAsia="Calibri" w:hAnsi="Calibri"/>
          <w:b w:val="false"/>
          <w:bCs w:val="false"/>
          <w:i w:val="false"/>
          <w:iCs w:val="false"/>
          <w:strike w:val="false"/>
          <w:color w:val="000000"/>
          <w:sz w:val="22"/>
          <w:szCs w:val="22"/>
        </w:rPr>
        <w:t xml:space="preserve">Black households composed 13.6% of all U.S. households but held only 4.7% of all wealth</w:t>
      </w:r>
    </w:p>
    <w:p>
      <w:pPr>
        <w:pStyle w:val="ListParagraph"/>
        <w:numPr>
          <w:ilvl w:val="0"/>
          <w:numId w:val="1"/>
        </w:numPr>
        <w:spacing w:after="60" w:line="408" w:lineRule="auto"/>
        <w:ind w:left="720" w:hanging="360"/>
      </w:pPr>
      <w:r>
        <w:rPr>
          <w:rFonts w:ascii="Calibri" w:cs="Calibri" w:eastAsia="Calibri" w:hAnsi="Calibri"/>
          <w:b w:val="false"/>
          <w:bCs w:val="false"/>
          <w:i w:val="false"/>
          <w:iCs w:val="false"/>
          <w:strike w:val="false"/>
          <w:color w:val="000000"/>
          <w:sz w:val="22"/>
          <w:szCs w:val="22"/>
        </w:rPr>
        <w:t xml:space="preserve">Approximately 1 in 4 Black households had zero or negative net wealth, compared to 1 in 12 white households</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The 2023 American Community Survey data indicates that median Black household income was approximately $53,600 — 64 percent of median non-Hispanic white household income of $83,000+, a gap that has narrowed marginally over a decade but remains vast.</w:t>
      </w:r>
      <w:r>
        <w:rPr>
          <w:rFonts w:ascii="Calibri" w:cs="Calibri" w:eastAsia="Calibri" w:hAnsi="Calibri"/>
          <w:b/>
          <w:bCs/>
          <w:i w:val="false"/>
          <w:iCs w:val="false"/>
          <w:strike w:val="false"/>
          <w:color w:val="1A3A6B"/>
          <w:sz w:val="16"/>
          <w:szCs w:val="16"/>
        </w:rPr>
        <w:t xml:space="preserve">36</w:t>
      </w:r>
    </w:p>
    <w:p>
      <w:pPr>
        <w:pStyle w:val="Heading3"/>
        <w:spacing w:after="80" w:before="280" w:line="384" w:lineRule="auto"/>
      </w:pPr>
      <w:r>
        <w:rPr>
          <w:rFonts w:ascii="Calibri" w:cs="Calibri" w:eastAsia="Calibri" w:hAnsi="Calibri"/>
          <w:color w:val="1A1A1A"/>
          <w:sz w:val="25"/>
          <w:szCs w:val="25"/>
        </w:rPr>
        <w:t xml:space="preserve">How Policy Choices Drove the Gap: Social Security, Housing, Education</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The racial wealth gap is not a natural market outcome; it is the product of specific policy decisions, many of which were structured to exclude Black Americans from the wealth-building mechanisms made available to white Americans:</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1A3A6B" w:sz="6"/>
              <w:left w:val="single" w:color="1A3A6B" w:sz="6"/>
              <w:bottom w:val="single" w:color="1A3A6B" w:sz="6"/>
              <w:right w:val="single" w:color="1A3A6B" w:sz="6"/>
            </w:tcBorders>
            <w:shd w:fill="EEF2FA" w:color="auto" w:val="clear"/>
            <w:tcMar>
              <w:top w:type="dxa" w:w="240"/>
              <w:left w:type="dxa" w:w="320"/>
              <w:bottom w:type="dxa" w:w="240"/>
              <w:right w:type="dxa" w:w="320"/>
            </w:tcMar>
          </w:tcPr>
          <w:p>
            <w:pPr>
              <w:spacing w:after="120" w:line="408" w:lineRule="auto"/>
            </w:pPr>
            <w:r>
              <w:rPr>
                <w:b/>
                <w:bCs/>
                <w:i w:val="false"/>
                <w:iCs w:val="false"/>
                <w:color w:val="1A3A6B"/>
              </w:rPr>
              <w:t xml:space="preserve">Policy Mechanisms That Built the Racial Wealth Gap</w:t>
            </w:r>
          </w:p>
          <w:p>
            <w:pPr>
              <w:spacing w:after="80" w:line="384" w:lineRule="auto"/>
              <w:jc w:val="both"/>
            </w:pPr>
            <w:r>
              <w:rPr>
                <w:rFonts w:ascii="Calibri" w:cs="Calibri" w:eastAsia="Calibri" w:hAnsi="Calibri"/>
                <w:b/>
                <w:bCs/>
                <w:i w:val="false"/>
                <w:iCs w:val="false"/>
                <w:strike w:val="false"/>
                <w:color w:val="000000"/>
                <w:sz w:val="22"/>
                <w:szCs w:val="22"/>
              </w:rPr>
              <w:t xml:space="preserve">Social Security Act (1935):</w:t>
            </w:r>
            <w:r>
              <w:rPr>
                <w:rFonts w:ascii="Calibri" w:cs="Calibri" w:eastAsia="Calibri" w:hAnsi="Calibri"/>
                <w:b w:val="false"/>
                <w:bCs w:val="false"/>
                <w:i w:val="false"/>
                <w:iCs w:val="false"/>
                <w:strike w:val="false"/>
                <w:color w:val="000000"/>
                <w:sz w:val="21"/>
                <w:szCs w:val="21"/>
              </w:rPr>
              <w:t xml:space="preserve"> Originally excluded agricultural workers and domestic servants—occupations employing approximately 65 percent of Black workers—at the explicit insistence of Southern Democratic congressmen who insisted on this exclusion as a condition of their support. Black workers were denied Social Security benefits for two decades.</w:t>
            </w:r>
          </w:p>
          <w:p>
            <w:pPr>
              <w:spacing w:after="80" w:line="384" w:lineRule="auto"/>
              <w:jc w:val="both"/>
            </w:pPr>
            <w:r>
              <w:rPr>
                <w:rFonts w:ascii="Calibri" w:cs="Calibri" w:eastAsia="Calibri" w:hAnsi="Calibri"/>
                <w:b/>
                <w:bCs/>
                <w:i w:val="false"/>
                <w:iCs w:val="false"/>
                <w:strike w:val="false"/>
                <w:color w:val="000000"/>
                <w:sz w:val="22"/>
                <w:szCs w:val="22"/>
              </w:rPr>
              <w:t xml:space="preserve">National Labor Relations Act (1935):</w:t>
            </w:r>
            <w:r>
              <w:rPr>
                <w:rFonts w:ascii="Calibri" w:cs="Calibri" w:eastAsia="Calibri" w:hAnsi="Calibri"/>
                <w:b w:val="false"/>
                <w:bCs w:val="false"/>
                <w:i w:val="false"/>
                <w:iCs w:val="false"/>
                <w:strike w:val="false"/>
                <w:color w:val="000000"/>
                <w:sz w:val="21"/>
                <w:szCs w:val="21"/>
              </w:rPr>
              <w:t xml:space="preserve"> Similarly excluded agricultural and domestic workers, preventing Black workers from organizing under the Act's protection and limiting their ability to secure higher wages through collective bargaining.</w:t>
            </w:r>
          </w:p>
          <w:p>
            <w:pPr>
              <w:spacing w:after="80" w:line="384" w:lineRule="auto"/>
              <w:jc w:val="both"/>
            </w:pPr>
            <w:r>
              <w:rPr>
                <w:rFonts w:ascii="Calibri" w:cs="Calibri" w:eastAsia="Calibri" w:hAnsi="Calibri"/>
                <w:b/>
                <w:bCs/>
                <w:i w:val="false"/>
                <w:iCs w:val="false"/>
                <w:strike w:val="false"/>
                <w:color w:val="000000"/>
                <w:sz w:val="22"/>
                <w:szCs w:val="22"/>
              </w:rPr>
              <w:t xml:space="preserve">Federal Housing Policy (1934–1968):</w:t>
            </w:r>
            <w:r>
              <w:rPr>
                <w:rFonts w:ascii="Calibri" w:cs="Calibri" w:eastAsia="Calibri" w:hAnsi="Calibri"/>
                <w:b w:val="false"/>
                <w:bCs w:val="false"/>
                <w:i w:val="false"/>
                <w:iCs w:val="false"/>
                <w:strike w:val="false"/>
                <w:color w:val="000000"/>
                <w:sz w:val="21"/>
                <w:szCs w:val="21"/>
              </w:rPr>
              <w:t xml:space="preserve"> FHA redlining and VA loan discrimination systematically denied Black families access to the federally subsidized homeownership that built white middle-class wealth in the postwar era.</w:t>
            </w:r>
          </w:p>
          <w:p>
            <w:pPr>
              <w:spacing w:after="80" w:line="384" w:lineRule="auto"/>
              <w:jc w:val="both"/>
            </w:pPr>
            <w:r>
              <w:rPr>
                <w:rFonts w:ascii="Calibri" w:cs="Calibri" w:eastAsia="Calibri" w:hAnsi="Calibri"/>
                <w:b/>
                <w:bCs/>
                <w:i w:val="false"/>
                <w:iCs w:val="false"/>
                <w:strike w:val="false"/>
                <w:color w:val="000000"/>
                <w:sz w:val="22"/>
                <w:szCs w:val="22"/>
              </w:rPr>
              <w:t xml:space="preserve">GI Bill (1944):</w:t>
            </w:r>
            <w:r>
              <w:rPr>
                <w:rFonts w:ascii="Calibri" w:cs="Calibri" w:eastAsia="Calibri" w:hAnsi="Calibri"/>
                <w:b w:val="false"/>
                <w:bCs w:val="false"/>
                <w:i w:val="false"/>
                <w:iCs w:val="false"/>
                <w:strike w:val="false"/>
                <w:color w:val="000000"/>
                <w:sz w:val="21"/>
                <w:szCs w:val="21"/>
              </w:rPr>
              <w:t xml:space="preserve"> Administered in racially exclusionary ways, denying Black veterans equal access to education and homeownership benefits (see Chapter 4.1).</w:t>
            </w:r>
          </w:p>
          <w:p>
            <w:pPr>
              <w:spacing w:after="80" w:line="384" w:lineRule="auto"/>
              <w:jc w:val="both"/>
            </w:pPr>
            <w:r>
              <w:rPr>
                <w:rFonts w:ascii="Calibri" w:cs="Calibri" w:eastAsia="Calibri" w:hAnsi="Calibri"/>
                <w:b/>
                <w:bCs/>
                <w:i w:val="false"/>
                <w:iCs w:val="false"/>
                <w:strike w:val="false"/>
                <w:color w:val="000000"/>
                <w:sz w:val="22"/>
                <w:szCs w:val="22"/>
              </w:rPr>
              <w:t xml:space="preserve">Urban Renewal (1949–1973):</w:t>
            </w:r>
            <w:r>
              <w:rPr>
                <w:rFonts w:ascii="Calibri" w:cs="Calibri" w:eastAsia="Calibri" w:hAnsi="Calibri"/>
                <w:b w:val="false"/>
                <w:bCs w:val="false"/>
                <w:i w:val="false"/>
                <w:iCs w:val="false"/>
                <w:strike w:val="false"/>
                <w:color w:val="000000"/>
                <w:sz w:val="21"/>
                <w:szCs w:val="21"/>
              </w:rPr>
              <w:t xml:space="preserve"> Destroyed an estimated 400,000 housing units in Black neighborhoods nationally — displacing communities and destroying accumulated neighborhood wealth — while rebuilding areas for white middle-class occupancy or commercial development.</w:t>
            </w:r>
          </w:p>
          <w:p>
            <w:pPr>
              <w:spacing w:after="80" w:line="384" w:lineRule="auto"/>
              <w:jc w:val="both"/>
            </w:pPr>
            <w:r>
              <w:rPr>
                <w:rFonts w:ascii="Calibri" w:cs="Calibri" w:eastAsia="Calibri" w:hAnsi="Calibri"/>
                <w:b/>
                <w:bCs/>
                <w:i w:val="false"/>
                <w:iCs w:val="false"/>
                <w:strike w:val="false"/>
                <w:color w:val="000000"/>
                <w:sz w:val="22"/>
                <w:szCs w:val="22"/>
              </w:rPr>
              <w:t xml:space="preserve">School Funding Inequality:</w:t>
            </w:r>
            <w:r>
              <w:rPr>
                <w:rFonts w:ascii="Calibri" w:cs="Calibri" w:eastAsia="Calibri" w:hAnsi="Calibri"/>
                <w:b w:val="false"/>
                <w:bCs w:val="false"/>
                <w:i w:val="false"/>
                <w:iCs w:val="false"/>
                <w:strike w:val="false"/>
                <w:color w:val="000000"/>
                <w:sz w:val="21"/>
                <w:szCs w:val="21"/>
              </w:rPr>
              <w:t xml:space="preserve"> Property-tax-based school funding ties educational quality to neighborhood wealth, which is itself racially stratified by historical policy — producing ongoing, racially disparate educational outcomes that affect lifetime earnings.</w:t>
            </w:r>
          </w:p>
        </w:tc>
      </w:tr>
    </w:tbl>
    <w:p>
      <w:pPr>
        <w:spacing w:after="240" w:before="0"/>
      </w:pPr>
    </w:p>
    <w:p>
      <w:pPr>
        <w:pStyle w:val="Heading3"/>
        <w:spacing w:after="80" w:before="280" w:line="384" w:lineRule="auto"/>
      </w:pPr>
      <w:r>
        <w:rPr>
          <w:rFonts w:ascii="Calibri" w:cs="Calibri" w:eastAsia="Calibri" w:hAnsi="Calibri"/>
          <w:color w:val="1A1A1A"/>
          <w:sz w:val="25"/>
          <w:szCs w:val="25"/>
        </w:rPr>
        <w:t xml:space="preserve">Reparations: Political Feasibility and Economic Modeling</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The case for reparations for African Americans—rooted in the uncompensated labor of slavery, the unfulfilled promise of "40 acres and a mule" (Special Field Orders No. 15, 1865), and the century of discriminatory policy documented in this study—has gained renewed scholarly and political attention since 2019. H.R. 40, a bill establishing a commission to study reparations, passed the House Judiciary Committee in 2021 for the first time in its 30-year legislative history before failing to reach a floor vote. Evanston, Illinois, became the first U.S. municipality to implement a local reparations program in 2021, directing cannabis tax revenues toward housing assistance for Black residents affected by discriminatory housing policies.</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Economic modeling of reparations costs varies widely by scope and methodology. Economists Thomas Craemer (University of Connecticut) and others have estimated the value of uncompensated slave labor, compounded at interest rates consistent with historical economic growth, at between $14 trillion and $17 trillion—a figure that does not include the additional losses from post-slavery discrimination. Other economists have proposed reparations frameworks focused specifically on the homeownership and GI Bill gaps, estimating costs in the range of $1–$2 trillion. Political feasibility, as of 2026, remains limited by partisan polarization and the absence of federal legislation.</w:t>
      </w:r>
      <w:r>
        <w:rPr>
          <w:rFonts w:ascii="Calibri" w:cs="Calibri" w:eastAsia="Calibri" w:hAnsi="Calibri"/>
          <w:b/>
          <w:bCs/>
          <w:i w:val="false"/>
          <w:iCs w:val="false"/>
          <w:strike w:val="false"/>
          <w:color w:val="1A3A6B"/>
          <w:sz w:val="16"/>
          <w:szCs w:val="16"/>
        </w:rPr>
        <w:t xml:space="preserve">37</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nil" w:color="FFFFFF" w:sz="0"/>
              <w:bottom w:val="nil" w:color="FFFFFF" w:sz="0"/>
              <w:right w:val="nil" w:color="FFFFFF" w:sz="0"/>
            </w:tcBorders>
            <w:shd w:fill="1A3A6B" w:color="auto" w:val="clear"/>
            <w:tcMar>
              <w:top w:type="dxa" w:w="120"/>
              <w:left w:type="dxa" w:w="240"/>
              <w:bottom w:type="dxa" w:w="120"/>
              <w:right w:type="dxa" w:w="240"/>
            </w:tcMar>
          </w:tcPr>
          <w:p>
            <w:pPr>
              <w:spacing w:after="120" w:line="408" w:lineRule="auto"/>
            </w:pPr>
            <w:r>
              <w:t xml:space="preserve">Chapter 4.4 — Political Representation and Economic Outcomes</w:t>
            </w:r>
          </w:p>
        </w:tc>
      </w:tr>
    </w:tbl>
    <w:p>
      <w:pPr>
        <w:spacing w:after="240" w:before="0"/>
      </w:pPr>
    </w:p>
    <w:p>
      <w:pPr>
        <w:pStyle w:val="Heading3"/>
        <w:spacing w:after="80" w:before="280" w:line="384" w:lineRule="auto"/>
      </w:pPr>
      <w:r>
        <w:rPr>
          <w:rFonts w:ascii="Calibri" w:cs="Calibri" w:eastAsia="Calibri" w:hAnsi="Calibri"/>
          <w:color w:val="1A1A1A"/>
          <w:sz w:val="25"/>
          <w:szCs w:val="25"/>
        </w:rPr>
        <w:t xml:space="preserve">Correlation Between Black Political Representation and Economic Outcomes</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Political science research has established a measurable relationship between Black political representation and economic outcomes in Black communities. Studies by political scientists Kenny Whitby, Michael Dawson, and Claudine Gay, among others, document that districts represented by Black legislators receive different policy attention, different federal spending allocations, and different advocacy on economic issues affecting Black constituents than comparable districts represented by white legislators.</w:t>
      </w:r>
      <w:r>
        <w:rPr>
          <w:rFonts w:ascii="Calibri" w:cs="Calibri" w:eastAsia="Calibri" w:hAnsi="Calibri"/>
          <w:b/>
          <w:bCs/>
          <w:i w:val="false"/>
          <w:iCs w:val="false"/>
          <w:strike w:val="false"/>
          <w:color w:val="1A3A6B"/>
          <w:sz w:val="16"/>
          <w:szCs w:val="16"/>
        </w:rPr>
        <w:t xml:space="preserve">38</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Research on municipal governance is particularly instructive. A 2020 study published in </w:t>
      </w:r>
      <w:r>
        <w:rPr>
          <w:rFonts w:ascii="Calibri" w:cs="Calibri" w:eastAsia="Calibri" w:hAnsi="Calibri"/>
          <w:b w:val="false"/>
          <w:bCs w:val="false"/>
          <w:i/>
          <w:iCs/>
          <w:strike w:val="false"/>
          <w:color w:val="000000"/>
          <w:sz w:val="22"/>
          <w:szCs w:val="22"/>
        </w:rPr>
        <w:t xml:space="preserve">Urban Affairs Review</w:t>
      </w:r>
      <w:r>
        <w:rPr>
          <w:rFonts w:ascii="Calibri" w:cs="Calibri" w:eastAsia="Calibri" w:hAnsi="Calibri"/>
          <w:b w:val="false"/>
          <w:bCs w:val="false"/>
          <w:i w:val="false"/>
          <w:iCs w:val="false"/>
          <w:strike w:val="false"/>
          <w:color w:val="000000"/>
          <w:sz w:val="22"/>
          <w:szCs w:val="22"/>
        </w:rPr>
        <w:t xml:space="preserve"> found that cities with higher proportions of Black elected officials demonstrated measurably better outcomes on indicators including: Black unemployment rates, Black homeownership rates, Black poverty rates, and access to municipal contracts for Black-owned businesses. The mechanism appears to operate through both direct policy choices and through descriptive representation effects—the mobilization and institutional confidence generated when community members see themselves reflected in governance.</w:t>
      </w:r>
    </w:p>
    <w:p>
      <w:pPr>
        <w:pStyle w:val="Heading3"/>
        <w:spacing w:after="80" w:before="280" w:line="384" w:lineRule="auto"/>
      </w:pPr>
      <w:r>
        <w:rPr>
          <w:rFonts w:ascii="Calibri" w:cs="Calibri" w:eastAsia="Calibri" w:hAnsi="Calibri"/>
          <w:color w:val="1A1A1A"/>
          <w:sz w:val="25"/>
          <w:szCs w:val="25"/>
        </w:rPr>
        <w:t xml:space="preserve">Federal Spending in Majority-Black Districts</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Despite representing some of the most economically distressed communities in the nation, majority-Black congressional districts have not consistently received proportionally higher federal economic development investment. Research by the Joint Center for Political and Economic Studies has documented that federal infrastructure, economic development, and block grant spending does not consistently flow toward the highest-need communities when those communities are Black—reflecting both the power of competing constituencies and the persistent challenge that Black political representatives face in leveraging electoral loyalty for policy returns in a legislative system where they remain a numerical minority.</w:t>
      </w:r>
      <w:r>
        <w:rPr>
          <w:rFonts w:ascii="Calibri" w:cs="Calibri" w:eastAsia="Calibri" w:hAnsi="Calibri"/>
          <w:b/>
          <w:bCs/>
          <w:i w:val="false"/>
          <w:iCs w:val="false"/>
          <w:strike w:val="false"/>
          <w:color w:val="1A3A6B"/>
          <w:sz w:val="16"/>
          <w:szCs w:val="16"/>
        </w:rPr>
        <w:t xml:space="preserve">39</w:t>
      </w:r>
    </w:p>
    <w:p>
      <w:pPr>
        <w:pBdr>
          <w:bottom w:val="single" w:color="000000" w:sz="6"/>
        </w:pBdr>
        <w:spacing w:after="240" w:before="240"/>
      </w:pPr>
    </w:p>
    <w:p>
      <w:pPr>
        <w:spacing w:after="80" w:line="384" w:lineRule="auto"/>
      </w:pPr>
      <w:r>
        <w:rPr>
          <w:rFonts w:ascii="Cambria" w:cs="Cambria" w:eastAsia="Cambria" w:hAnsi="Cambria"/>
          <w:b/>
          <w:bCs/>
          <w:i w:val="false"/>
          <w:iCs w:val="false"/>
          <w:strike w:val="false"/>
          <w:color w:val="8A0000"/>
          <w:spacing w:val="30"/>
          <w:sz w:val="20"/>
          <w:szCs w:val="20"/>
        </w:rPr>
        <w:t xml:space="preserve">PART V</w:t>
      </w:r>
    </w:p>
    <w:p>
      <w:pPr>
        <w:pStyle w:val="Heading1"/>
        <w:spacing w:after="100" w:before="560" w:line="384" w:lineRule="auto"/>
      </w:pPr>
      <w:r>
        <w:rPr>
          <w:rFonts w:ascii="Cambria" w:cs="Cambria" w:eastAsia="Cambria" w:hAnsi="Cambria"/>
          <w:color w:val="1A3A6B"/>
          <w:sz w:val="40"/>
          <w:szCs w:val="40"/>
        </w:rPr>
        <w:t xml:space="preserve">V. Structural Power — How Institutions Limit and Enable Black Political Agency</w:t>
      </w:r>
    </w:p>
    <w:p>
      <w:pPr>
        <w:pBdr>
          <w:top w:val="single" w:color="1A3A6B" w:sz="6"/>
        </w:pBdr>
        <w:spacing w:after="20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nil" w:color="FFFFFF" w:sz="0"/>
              <w:bottom w:val="nil" w:color="FFFFFF" w:sz="0"/>
              <w:right w:val="nil" w:color="FFFFFF" w:sz="0"/>
            </w:tcBorders>
            <w:shd w:fill="1A3A6B" w:color="auto" w:val="clear"/>
            <w:tcMar>
              <w:top w:type="dxa" w:w="120"/>
              <w:left w:type="dxa" w:w="240"/>
              <w:bottom w:type="dxa" w:w="120"/>
              <w:right w:type="dxa" w:w="240"/>
            </w:tcMar>
          </w:tcPr>
          <w:p>
            <w:pPr>
              <w:spacing w:after="120" w:line="408" w:lineRule="auto"/>
            </w:pPr>
            <w:r>
              <w:t xml:space="preserve">Chapter 5.1 — The Electoral College and Black Political Power</w:t>
            </w:r>
          </w:p>
        </w:tc>
      </w:tr>
    </w:tbl>
    <w:p>
      <w:pPr>
        <w:spacing w:after="240" w:before="0"/>
      </w:pPr>
    </w:p>
    <w:p>
      <w:pPr>
        <w:pStyle w:val="Heading3"/>
        <w:spacing w:after="80" w:before="280" w:line="384" w:lineRule="auto"/>
      </w:pPr>
      <w:r>
        <w:rPr>
          <w:rFonts w:ascii="Calibri" w:cs="Calibri" w:eastAsia="Calibri" w:hAnsi="Calibri"/>
          <w:color w:val="1A1A1A"/>
          <w:sz w:val="25"/>
          <w:szCs w:val="25"/>
        </w:rPr>
        <w:t xml:space="preserve">How the Electoral College Shapes Black Electoral Leverage</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The Electoral College—the constitutional system through which presidents are elected by state-level electors rather than national popular vote—creates a geography of electoral leverage that has complex and contested implications for Black political power. Under winner-take-all rules (which apply in 48 of 50 states), a candidate who wins a state by one vote receives all of that state's electoral votes. This produces a concentration of presidential campaign attention and resources in "swing states"—states that could be won by either party—while rendering irrelevant the preferences of voters in states where outcomes are predetermined.</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For Black Americans, this geography cuts in two directions. In reliably Democratic states (California, New York, Illinois), large Black populations have limited influence on presidential outcomes because those states' electoral votes are already determined. In reliably Republican states (Alabama, Mississippi, Tennessee), large Black populations are similarly marginalized. However, in swing states with substantial Black populations—Georgia, Pennsylvania, Michigan, Wisconsin, Arizona—Black voters can exercise decisive electoral leverage.</w:t>
      </w:r>
    </w:p>
    <w:p>
      <w:pPr>
        <w:pStyle w:val="Heading3"/>
        <w:spacing w:after="80" w:before="280" w:line="384" w:lineRule="auto"/>
      </w:pPr>
      <w:r>
        <w:rPr>
          <w:rFonts w:ascii="Calibri" w:cs="Calibri" w:eastAsia="Calibri" w:hAnsi="Calibri"/>
          <w:color w:val="1A1A1A"/>
          <w:sz w:val="25"/>
          <w:szCs w:val="25"/>
        </w:rPr>
        <w:t xml:space="preserve">Swing State Analysis: Black Voters as Decisive</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The 2020 presidential election provided compelling evidence of Black voters' decisive role in key swing states:</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gridCol w:w="100"/>
      </w:tblGrid>
      <w:tr>
        <w:trPr>
          <w:tblHeader/>
        </w:trPr>
        <w:tc>
          <w:tcPr>
            <w:tcW w:type="pct" w:w="14%"/>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State</w:t>
            </w:r>
          </w:p>
        </w:tc>
        <w:tc>
          <w:tcPr>
            <w:tcW w:type="pct" w:w="18%"/>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Biden Margin of Victory (2020)</w:t>
            </w:r>
          </w:p>
        </w:tc>
        <w:tc>
          <w:tcPr>
            <w:tcW w:type="pct" w:w="10%"/>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Black Share of Electorate</w:t>
            </w:r>
          </w:p>
        </w:tc>
        <w:tc>
          <w:tcPr>
            <w:tcW w:type="pct" w:w="10%"/>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Biden's Black Vote Share (est.)</w:t>
            </w:r>
          </w:p>
        </w:tc>
        <w:tc>
          <w:tcPr>
            <w:tcW w:type="pct" w:w="48%"/>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Significance</w:t>
            </w:r>
          </w:p>
        </w:tc>
      </w:tr>
      <w:tr>
        <w:trPr>
          <w:tblHeader w:val="false"/>
        </w:trPr>
        <w:tc>
          <w:tcPr>
            <w:tcW w:type="pct" w:w="1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Georgia</w:t>
            </w:r>
          </w:p>
        </w:tc>
        <w:tc>
          <w:tcPr>
            <w:tcW w:type="pct" w:w="18%"/>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11,779 votes (0.23%)</w:t>
            </w:r>
          </w:p>
        </w:tc>
        <w:tc>
          <w:tcPr>
            <w:tcW w:type="pct" w:w="10%"/>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~30%</w:t>
            </w:r>
          </w:p>
        </w:tc>
        <w:tc>
          <w:tcPr>
            <w:tcW w:type="pct" w:w="10%"/>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~87%</w:t>
            </w:r>
          </w:p>
        </w:tc>
        <w:tc>
          <w:tcPr>
            <w:tcW w:type="pct" w:w="48%"/>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Black turnout increase decisive in outcome; state flipped for first time since 1992</w:t>
            </w:r>
          </w:p>
        </w:tc>
      </w:tr>
      <w:tr>
        <w:trPr>
          <w:tblHeader w:val="false"/>
        </w:trPr>
        <w:tc>
          <w:tcPr>
            <w:tcW w:type="pct" w:w="1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Pennsylvania</w:t>
            </w:r>
          </w:p>
        </w:tc>
        <w:tc>
          <w:tcPr>
            <w:tcW w:type="pct" w:w="18%"/>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80,555 votes (1.17%)</w:t>
            </w:r>
          </w:p>
        </w:tc>
        <w:tc>
          <w:tcPr>
            <w:tcW w:type="pct" w:w="10%"/>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~11%</w:t>
            </w:r>
          </w:p>
        </w:tc>
        <w:tc>
          <w:tcPr>
            <w:tcW w:type="pct" w:w="10%"/>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~90%</w:t>
            </w:r>
          </w:p>
        </w:tc>
        <w:tc>
          <w:tcPr>
            <w:tcW w:type="pct" w:w="48%"/>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Philadelphia Black turnout critical to statewide outcome</w:t>
            </w:r>
          </w:p>
        </w:tc>
      </w:tr>
      <w:tr>
        <w:trPr>
          <w:tblHeader w:val="false"/>
        </w:trPr>
        <w:tc>
          <w:tcPr>
            <w:tcW w:type="pct" w:w="1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Michigan</w:t>
            </w:r>
          </w:p>
        </w:tc>
        <w:tc>
          <w:tcPr>
            <w:tcW w:type="pct" w:w="18%"/>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154,188 votes (2.78%)</w:t>
            </w:r>
          </w:p>
        </w:tc>
        <w:tc>
          <w:tcPr>
            <w:tcW w:type="pct" w:w="10%"/>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~13%</w:t>
            </w:r>
          </w:p>
        </w:tc>
        <w:tc>
          <w:tcPr>
            <w:tcW w:type="pct" w:w="10%"/>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~91%</w:t>
            </w:r>
          </w:p>
        </w:tc>
        <w:tc>
          <w:tcPr>
            <w:tcW w:type="pct" w:w="48%"/>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Detroit-area Black turnout provided winning margin</w:t>
            </w:r>
          </w:p>
        </w:tc>
      </w:tr>
      <w:tr>
        <w:trPr>
          <w:tblHeader w:val="false"/>
        </w:trPr>
        <w:tc>
          <w:tcPr>
            <w:tcW w:type="pct" w:w="1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Wisconsin</w:t>
            </w:r>
          </w:p>
        </w:tc>
        <w:tc>
          <w:tcPr>
            <w:tcW w:type="pct" w:w="18%"/>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20,682 votes (0.63%)</w:t>
            </w:r>
          </w:p>
        </w:tc>
        <w:tc>
          <w:tcPr>
            <w:tcW w:type="pct" w:w="10%"/>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~7%</w:t>
            </w:r>
          </w:p>
        </w:tc>
        <w:tc>
          <w:tcPr>
            <w:tcW w:type="pct" w:w="10%"/>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~89%</w:t>
            </w:r>
          </w:p>
        </w:tc>
        <w:tc>
          <w:tcPr>
            <w:tcW w:type="pct" w:w="48%"/>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Milwaukee Black vote essential in close outcome</w:t>
            </w:r>
          </w:p>
        </w:tc>
      </w:tr>
      <w:tr>
        <w:trPr>
          <w:tblHeader w:val="false"/>
        </w:trPr>
        <w:tc>
          <w:tcPr>
            <w:tcW w:type="pct" w:w="1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Arizona</w:t>
            </w:r>
          </w:p>
        </w:tc>
        <w:tc>
          <w:tcPr>
            <w:tcW w:type="pct" w:w="18%"/>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10,457 votes (0.31%)</w:t>
            </w:r>
          </w:p>
        </w:tc>
        <w:tc>
          <w:tcPr>
            <w:tcW w:type="pct" w:w="10%"/>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~5%</w:t>
            </w:r>
          </w:p>
        </w:tc>
        <w:tc>
          <w:tcPr>
            <w:tcW w:type="pct" w:w="10%"/>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~86%</w:t>
            </w:r>
          </w:p>
        </w:tc>
        <w:tc>
          <w:tcPr>
            <w:tcW w:type="pct" w:w="48%"/>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Black vote contributed to narrow first-time Democratic win</w:t>
            </w:r>
          </w:p>
        </w:tc>
      </w:tr>
    </w:tbl>
    <w:p>
      <w:pPr>
        <w:spacing w:after="200" w:before="0"/>
      </w:pPr>
    </w:p>
    <w:p>
      <w:pPr>
        <w:spacing w:after="240" w:line="384" w:lineRule="auto"/>
      </w:pPr>
      <w:r>
        <w:rPr>
          <w:rFonts w:ascii="Calibri" w:cs="Calibri" w:eastAsia="Calibri" w:hAnsi="Calibri"/>
          <w:b w:val="false"/>
          <w:bCs w:val="false"/>
          <w:i/>
          <w:iCs/>
          <w:strike w:val="false"/>
          <w:color w:val="444444"/>
          <w:sz w:val="19"/>
          <w:szCs w:val="19"/>
        </w:rPr>
        <w:t xml:space="preserve">Sources: Edison Research exit polls; Georgia Secretary of State office; Brennan Center; Associated Press vote count data.</w:t>
      </w:r>
    </w:p>
    <w:p>
      <w:pPr>
        <w:pStyle w:val="Heading3"/>
        <w:spacing w:after="80" w:before="280" w:line="384" w:lineRule="auto"/>
      </w:pPr>
      <w:r>
        <w:rPr>
          <w:rFonts w:ascii="Calibri" w:cs="Calibri" w:eastAsia="Calibri" w:hAnsi="Calibri"/>
          <w:color w:val="1A1A1A"/>
          <w:sz w:val="25"/>
          <w:szCs w:val="25"/>
        </w:rPr>
        <w:t xml:space="preserve">Case Study: Georgia 2020 — Stacey Abrams, Fair Fight, and the Margin of Victory</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The Georgia 2020 case warrants particular attention as the clearest example of organized Black political power translating into a measurable electoral outcome. After her narrow 2018 gubernatorial loss to Brian Kemp—in an election she and others alleged was affected by voter suppression under Kemp's own tenure as Secretary of State—Stacey Abrams founded Fair Fight Action, an organization dedicated to voter registration and voting rights advocacy. Between 2018 and 2020, Fair Fight and allied organizations registered approximately 800,000 new Georgia voters, dramatically increasing the state's Black, Hispanic, and young voter rolls.</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In the 2020 presidential election, Biden won Georgia by 11,779 votes—the closest statewide margin in the nation. In the January 2021 Senate runoffs, Democrats Raphael Warnock and Jon Ossoff won narrow victories that flipped Senate control to Democrats, with Black turnout in metro Atlanta counties substantially higher than in comparable 2020 elections. The Georgia case demonstrates that organized, sustained, years-long investment in voter registration and mobilization can overcome structural and legal barriers to Black electoral participation—though it also demonstrates the fragility of such victories: within months, Georgia's Republican legislature passed SB 202, specifically targeting many of the mobilization tools that had produced the 2020 outcome.</w:t>
      </w:r>
      <w:r>
        <w:rPr>
          <w:rFonts w:ascii="Calibri" w:cs="Calibri" w:eastAsia="Calibri" w:hAnsi="Calibri"/>
          <w:b/>
          <w:bCs/>
          <w:i w:val="false"/>
          <w:iCs w:val="false"/>
          <w:strike w:val="false"/>
          <w:color w:val="1A3A6B"/>
          <w:sz w:val="16"/>
          <w:szCs w:val="16"/>
        </w:rPr>
        <w:t xml:space="preserve">40</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nil" w:color="FFFFFF" w:sz="0"/>
              <w:bottom w:val="nil" w:color="FFFFFF" w:sz="0"/>
              <w:right w:val="nil" w:color="FFFFFF" w:sz="0"/>
            </w:tcBorders>
            <w:shd w:fill="1A3A6B" w:color="auto" w:val="clear"/>
            <w:tcMar>
              <w:top w:type="dxa" w:w="120"/>
              <w:left w:type="dxa" w:w="240"/>
              <w:bottom w:type="dxa" w:w="120"/>
              <w:right w:type="dxa" w:w="240"/>
            </w:tcMar>
          </w:tcPr>
          <w:p>
            <w:pPr>
              <w:spacing w:after="120" w:line="408" w:lineRule="auto"/>
            </w:pPr>
            <w:r>
              <w:t xml:space="preserve">Chapter 5.2 — Gerrymandering and Black Representation</w:t>
            </w:r>
          </w:p>
        </w:tc>
      </w:tr>
    </w:tbl>
    <w:p>
      <w:pPr>
        <w:spacing w:after="240" w:before="0"/>
      </w:pPr>
    </w:p>
    <w:p>
      <w:pPr>
        <w:pStyle w:val="Heading3"/>
        <w:spacing w:after="80" w:before="280" w:line="384" w:lineRule="auto"/>
      </w:pPr>
      <w:r>
        <w:rPr>
          <w:rFonts w:ascii="Calibri" w:cs="Calibri" w:eastAsia="Calibri" w:hAnsi="Calibri"/>
          <w:color w:val="1A1A1A"/>
          <w:sz w:val="25"/>
          <w:szCs w:val="25"/>
        </w:rPr>
        <w:t xml:space="preserve">Racial vs. Partisan Gerrymandering: Legal and Practical Distinctions</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The Supreme Court has drawn a consequential distinction between racial gerrymandering—drawing district lines based primarily on race—and partisan gerrymandering—drawing lines to favor one party over another. In </w:t>
      </w:r>
      <w:r>
        <w:rPr>
          <w:rFonts w:ascii="Calibri" w:cs="Calibri" w:eastAsia="Calibri" w:hAnsi="Calibri"/>
          <w:b w:val="false"/>
          <w:bCs w:val="false"/>
          <w:i/>
          <w:iCs/>
          <w:strike w:val="false"/>
          <w:color w:val="000000"/>
          <w:sz w:val="22"/>
          <w:szCs w:val="22"/>
        </w:rPr>
        <w:t xml:space="preserve">Rucho v. Common Cause</w:t>
      </w:r>
      <w:r>
        <w:rPr>
          <w:rFonts w:ascii="Calibri" w:cs="Calibri" w:eastAsia="Calibri" w:hAnsi="Calibri"/>
          <w:b w:val="false"/>
          <w:bCs w:val="false"/>
          <w:i w:val="false"/>
          <w:iCs w:val="false"/>
          <w:strike w:val="false"/>
          <w:color w:val="000000"/>
          <w:sz w:val="22"/>
          <w:szCs w:val="22"/>
        </w:rPr>
        <w:t xml:space="preserve"> (2019), the Court held that federal courts have no authority to review partisan gerrymandering claims under federal law, effectively immunizing extreme partisan gerrymanders from federal judicial challenge. Since the two parties are now highly racially sorted—with Black voters overwhelmingly Democratic—partisan gerrymandering that dilutes Democratic votes has the practical effect of diluting Black votes, even without explicit racial purpose, and can now proceed without federal court review.</w:t>
      </w:r>
      <w:r>
        <w:rPr>
          <w:rFonts w:ascii="Calibri" w:cs="Calibri" w:eastAsia="Calibri" w:hAnsi="Calibri"/>
          <w:b/>
          <w:bCs/>
          <w:i w:val="false"/>
          <w:iCs w:val="false"/>
          <w:strike w:val="false"/>
          <w:color w:val="1A3A6B"/>
          <w:sz w:val="16"/>
          <w:szCs w:val="16"/>
        </w:rPr>
        <w:t xml:space="preserve">41</w:t>
      </w:r>
    </w:p>
    <w:p>
      <w:pPr>
        <w:pStyle w:val="Heading3"/>
        <w:spacing w:after="80" w:before="280" w:line="384" w:lineRule="auto"/>
      </w:pPr>
      <w:r>
        <w:rPr>
          <w:rFonts w:ascii="Calibri" w:cs="Calibri" w:eastAsia="Calibri" w:hAnsi="Calibri"/>
          <w:color w:val="1A1A1A"/>
          <w:sz w:val="25"/>
          <w:szCs w:val="25"/>
        </w:rPr>
        <w:t xml:space="preserve">Thornburg v. Gingles and the VRA's Section 2</w:t>
      </w:r>
    </w:p>
    <w:p>
      <w:pPr>
        <w:spacing w:after="240" w:before="60" w:line="384" w:lineRule="auto"/>
        <w:jc w:val="both"/>
      </w:pPr>
      <w:r>
        <w:rPr>
          <w:rFonts w:ascii="Calibri" w:cs="Calibri" w:eastAsia="Calibri" w:hAnsi="Calibri"/>
          <w:b w:val="false"/>
          <w:bCs w:val="false"/>
          <w:i/>
          <w:iCs/>
          <w:strike w:val="false"/>
          <w:color w:val="000000"/>
          <w:sz w:val="22"/>
          <w:szCs w:val="22"/>
        </w:rPr>
        <w:t xml:space="preserve">Thornburg v. Gingles</w:t>
      </w:r>
      <w:r>
        <w:rPr>
          <w:rFonts w:ascii="Calibri" w:cs="Calibri" w:eastAsia="Calibri" w:hAnsi="Calibri"/>
          <w:b w:val="false"/>
          <w:bCs w:val="false"/>
          <w:i w:val="false"/>
          <w:iCs w:val="false"/>
          <w:strike w:val="false"/>
          <w:color w:val="000000"/>
          <w:sz w:val="22"/>
          <w:szCs w:val="22"/>
        </w:rPr>
        <w:t xml:space="preserve"> (1986) established the legal framework for challenging district lines that dilute minority voting power under Section 2 of the VRA. The Court identified three "Gingles preconditions" that plaintiffs must establish to prevail: (1) the minority group must be "sufficiently large and geographically compact to constitute a majority" in a district; (2) the minority group must be "politically cohesive"; and (3) white voters must "vote sufficiently as a bloc to enable it to defeat the minority's preferred candidate." Where all three conditions are met, Section 2 may require the creation of a majority-minority district.</w:t>
      </w:r>
      <w:r>
        <w:rPr>
          <w:rFonts w:ascii="Calibri" w:cs="Calibri" w:eastAsia="Calibri" w:hAnsi="Calibri"/>
          <w:b/>
          <w:bCs/>
          <w:i w:val="false"/>
          <w:iCs w:val="false"/>
          <w:strike w:val="false"/>
          <w:color w:val="1A3A6B"/>
          <w:sz w:val="16"/>
          <w:szCs w:val="16"/>
        </w:rPr>
        <w:t xml:space="preserve">42</w:t>
      </w:r>
    </w:p>
    <w:p>
      <w:pPr>
        <w:pStyle w:val="Heading3"/>
        <w:spacing w:after="80" w:before="280" w:line="384" w:lineRule="auto"/>
      </w:pPr>
      <w:r>
        <w:rPr>
          <w:rFonts w:ascii="Calibri" w:cs="Calibri" w:eastAsia="Calibri" w:hAnsi="Calibri"/>
          <w:color w:val="1A1A1A"/>
          <w:sz w:val="25"/>
          <w:szCs w:val="25"/>
        </w:rPr>
        <w:t xml:space="preserve">Post-2020 Redistricting: Black Majority District Changes</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The 2020 census-driven redistricting cycle produced intense conflict over Black representation across numerous states. Several Republican-controlled legislatures drew maps that either reduced the number of Black majority districts or reconfigured existing Black majority districts in ways that diluted Black voting power, prompting litigation under Section 2 of the VRA. As of 2026, redistricting litigation from the 2020 cycle remains active in multiple states, with courts in Alabama, Georgia, Louisiana, Texas, and Florida having issued various rulings on Section 2 compliance.</w:t>
      </w:r>
    </w:p>
    <w:p>
      <w:pPr>
        <w:pStyle w:val="Heading3"/>
        <w:spacing w:after="80" w:before="280" w:line="384" w:lineRule="auto"/>
      </w:pPr>
      <w:r>
        <w:rPr>
          <w:rFonts w:ascii="Calibri" w:cs="Calibri" w:eastAsia="Calibri" w:hAnsi="Calibri"/>
          <w:color w:val="1A1A1A"/>
          <w:sz w:val="25"/>
          <w:szCs w:val="25"/>
        </w:rPr>
        <w:t xml:space="preserve">Allen v. Milligan (2023): Alabama's Redistricting Fight</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The most significant redistricting case of the post-</w:t>
      </w:r>
      <w:r>
        <w:rPr>
          <w:rFonts w:ascii="Calibri" w:cs="Calibri" w:eastAsia="Calibri" w:hAnsi="Calibri"/>
          <w:b w:val="false"/>
          <w:bCs w:val="false"/>
          <w:i/>
          <w:iCs/>
          <w:strike w:val="false"/>
          <w:color w:val="000000"/>
          <w:sz w:val="22"/>
          <w:szCs w:val="22"/>
        </w:rPr>
        <w:t xml:space="preserve">Shelby</w:t>
      </w:r>
      <w:r>
        <w:rPr>
          <w:rFonts w:ascii="Calibri" w:cs="Calibri" w:eastAsia="Calibri" w:hAnsi="Calibri"/>
          <w:b w:val="false"/>
          <w:bCs w:val="false"/>
          <w:i w:val="false"/>
          <w:iCs w:val="false"/>
          <w:strike w:val="false"/>
          <w:color w:val="000000"/>
          <w:sz w:val="22"/>
          <w:szCs w:val="22"/>
        </w:rPr>
        <w:t xml:space="preserve"> era is </w:t>
      </w:r>
      <w:r>
        <w:rPr>
          <w:rFonts w:ascii="Calibri" w:cs="Calibri" w:eastAsia="Calibri" w:hAnsi="Calibri"/>
          <w:b w:val="false"/>
          <w:bCs w:val="false"/>
          <w:i/>
          <w:iCs/>
          <w:strike w:val="false"/>
          <w:color w:val="000000"/>
          <w:sz w:val="22"/>
          <w:szCs w:val="22"/>
        </w:rPr>
        <w:t xml:space="preserve">Allen v. Milligan</w:t>
      </w:r>
      <w:r>
        <w:rPr>
          <w:rFonts w:ascii="Calibri" w:cs="Calibri" w:eastAsia="Calibri" w:hAnsi="Calibri"/>
          <w:b w:val="false"/>
          <w:bCs w:val="false"/>
          <w:i w:val="false"/>
          <w:iCs w:val="false"/>
          <w:strike w:val="false"/>
          <w:color w:val="000000"/>
          <w:sz w:val="22"/>
          <w:szCs w:val="22"/>
        </w:rPr>
        <w:t xml:space="preserve"> (formerly </w:t>
      </w:r>
      <w:r>
        <w:rPr>
          <w:rFonts w:ascii="Calibri" w:cs="Calibri" w:eastAsia="Calibri" w:hAnsi="Calibri"/>
          <w:b w:val="false"/>
          <w:bCs w:val="false"/>
          <w:i/>
          <w:iCs/>
          <w:strike w:val="false"/>
          <w:color w:val="000000"/>
          <w:sz w:val="22"/>
          <w:szCs w:val="22"/>
        </w:rPr>
        <w:t xml:space="preserve">Merrill v. Milligan</w:t>
      </w:r>
      <w:r>
        <w:rPr>
          <w:rFonts w:ascii="Calibri" w:cs="Calibri" w:eastAsia="Calibri" w:hAnsi="Calibri"/>
          <w:b w:val="false"/>
          <w:bCs w:val="false"/>
          <w:i w:val="false"/>
          <w:iCs w:val="false"/>
          <w:strike w:val="false"/>
          <w:color w:val="000000"/>
          <w:sz w:val="22"/>
          <w:szCs w:val="22"/>
        </w:rPr>
        <w:t xml:space="preserve">), decided by the Supreme Court in June 2023. Alabama, in drawing its 2020 congressional map, had created a single majority-Black congressional district in a state where Black residents constitute approximately 27 percent of the population—a map that a three-judge federal court had found likely violated Section 2 of the VRA. The Supreme Court, in a 5-4 decision, affirmed the lower court's finding, holding that Section 2 likely required Alabama to draw a second majority-Black district. Chief Justice Roberts and Justice Kavanaugh joined the three liberal justices in the majority—a surprising coalition that prevented what would have been a devastating Section 2 ruling.</w:t>
      </w:r>
      <w:r>
        <w:rPr>
          <w:rFonts w:ascii="Calibri" w:cs="Calibri" w:eastAsia="Calibri" w:hAnsi="Calibri"/>
          <w:b/>
          <w:bCs/>
          <w:i w:val="false"/>
          <w:iCs w:val="false"/>
          <w:strike w:val="false"/>
          <w:color w:val="1A3A6B"/>
          <w:sz w:val="16"/>
          <w:szCs w:val="16"/>
        </w:rPr>
        <w:t xml:space="preserve">43</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However, Alabama's subsequent compliance with the ruling was contested: the state submitted a new map that the lower court found still failed to create a second majority-Black district, prompting the court to appoint a special master to draw a remedial map. The litigation illustrates both the continued relevance of Section 2 as a tool for protecting Black representation and the determined resistance of some states to its requirements.</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nil" w:color="FFFFFF" w:sz="0"/>
              <w:bottom w:val="nil" w:color="FFFFFF" w:sz="0"/>
              <w:right w:val="nil" w:color="FFFFFF" w:sz="0"/>
            </w:tcBorders>
            <w:shd w:fill="1A3A6B" w:color="auto" w:val="clear"/>
            <w:tcMar>
              <w:top w:type="dxa" w:w="120"/>
              <w:left w:type="dxa" w:w="240"/>
              <w:bottom w:type="dxa" w:w="120"/>
              <w:right w:type="dxa" w:w="240"/>
            </w:tcMar>
          </w:tcPr>
          <w:p>
            <w:pPr>
              <w:spacing w:after="120" w:line="408" w:lineRule="auto"/>
            </w:pPr>
            <w:r>
              <w:t xml:space="preserve">Chapter 5.3 — The Supreme Court and Black Political Rights</w:t>
            </w:r>
          </w:p>
        </w:tc>
      </w:tr>
    </w:tbl>
    <w:p>
      <w:pPr>
        <w:spacing w:after="240" w:before="0"/>
      </w:pPr>
    </w:p>
    <w:p>
      <w:pPr>
        <w:pStyle w:val="Heading3"/>
        <w:spacing w:after="80" w:before="280" w:line="384" w:lineRule="auto"/>
      </w:pPr>
      <w:r>
        <w:rPr>
          <w:rFonts w:ascii="Calibri" w:cs="Calibri" w:eastAsia="Calibri" w:hAnsi="Calibri"/>
          <w:color w:val="1A1A1A"/>
          <w:sz w:val="25"/>
          <w:szCs w:val="25"/>
        </w:rPr>
        <w:t xml:space="preserve">Key Supreme Court Cases: A Timeline of Decisions</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tblGrid>
      <w:tr>
        <w:trPr>
          <w:tblHeader/>
        </w:trPr>
        <w:tc>
          <w:tcPr>
            <w:tcW w:type="pct" w:w="17%"/>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Case</w:t>
            </w:r>
          </w:p>
        </w:tc>
        <w:tc>
          <w:tcPr>
            <w:tcW w:type="pct" w:w="9%"/>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Year</w:t>
            </w:r>
          </w:p>
        </w:tc>
        <w:tc>
          <w:tcPr>
            <w:tcW w:type="pct" w:w="33%"/>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Holding</w:t>
            </w:r>
          </w:p>
        </w:tc>
        <w:tc>
          <w:tcPr>
            <w:tcW w:type="pct" w:w="41%"/>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Impact on Black Political Rights</w:t>
            </w:r>
          </w:p>
        </w:tc>
      </w:tr>
      <w:tr>
        <w:trPr>
          <w:tblHeader w:val="false"/>
        </w:trPr>
        <w:tc>
          <w:tcPr>
            <w:tcW w:type="pct" w:w="17%"/>
            <w:tcMar>
              <w:top w:type="dxa" w:w="90"/>
              <w:left w:type="dxa" w:w="135"/>
              <w:bottom w:type="dxa" w:w="90"/>
              <w:right w:type="dxa" w:w="135"/>
            </w:tcMar>
          </w:tcPr>
          <w:p>
            <w:r>
              <w:rPr>
                <w:rFonts w:ascii="Calibri" w:cs="Calibri" w:eastAsia="Calibri" w:hAnsi="Calibri"/>
                <w:b w:val="false"/>
                <w:bCs w:val="false"/>
                <w:i/>
                <w:iCs/>
                <w:strike w:val="false"/>
                <w:color w:val="000000"/>
                <w:sz w:val="22"/>
                <w:szCs w:val="22"/>
              </w:rPr>
              <w:t xml:space="preserve">Plessy v. Ferguson</w:t>
            </w:r>
          </w:p>
        </w:tc>
        <w:tc>
          <w:tcPr>
            <w:tcW w:type="pct" w:w="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1896</w:t>
            </w:r>
          </w:p>
        </w:tc>
        <w:tc>
          <w:tcPr>
            <w:tcW w:type="pct" w:w="3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Racial segregation constitutional under "separate but equal" doctrine</w:t>
            </w:r>
          </w:p>
        </w:tc>
        <w:tc>
          <w:tcPr>
            <w:tcW w:type="pct" w:w="4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Gave constitutional imprimatur to Jim Crow; devastated Black civic standing for 58 years</w:t>
            </w:r>
          </w:p>
        </w:tc>
      </w:tr>
      <w:tr>
        <w:trPr>
          <w:tblHeader w:val="false"/>
        </w:trPr>
        <w:tc>
          <w:tcPr>
            <w:tcW w:type="pct" w:w="17%"/>
            <w:tcMar>
              <w:top w:type="dxa" w:w="90"/>
              <w:left w:type="dxa" w:w="135"/>
              <w:bottom w:type="dxa" w:w="90"/>
              <w:right w:type="dxa" w:w="135"/>
            </w:tcMar>
          </w:tcPr>
          <w:p>
            <w:r>
              <w:rPr>
                <w:rFonts w:ascii="Calibri" w:cs="Calibri" w:eastAsia="Calibri" w:hAnsi="Calibri"/>
                <w:b w:val="false"/>
                <w:bCs w:val="false"/>
                <w:i/>
                <w:iCs/>
                <w:strike w:val="false"/>
                <w:color w:val="000000"/>
                <w:sz w:val="22"/>
                <w:szCs w:val="22"/>
              </w:rPr>
              <w:t xml:space="preserve">Guinn v. United States</w:t>
            </w:r>
          </w:p>
        </w:tc>
        <w:tc>
          <w:tcPr>
            <w:tcW w:type="pct" w:w="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1915</w:t>
            </w:r>
          </w:p>
        </w:tc>
        <w:tc>
          <w:tcPr>
            <w:tcW w:type="pct" w:w="3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Grandfather clauses violate 15th Amendment</w:t>
            </w:r>
          </w:p>
        </w:tc>
        <w:tc>
          <w:tcPr>
            <w:tcW w:type="pct" w:w="4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First Supreme Court victory against post-Reconstruction disenfranchisement tools</w:t>
            </w:r>
          </w:p>
        </w:tc>
      </w:tr>
      <w:tr>
        <w:trPr>
          <w:tblHeader w:val="false"/>
        </w:trPr>
        <w:tc>
          <w:tcPr>
            <w:tcW w:type="pct" w:w="17%"/>
            <w:tcMar>
              <w:top w:type="dxa" w:w="90"/>
              <w:left w:type="dxa" w:w="135"/>
              <w:bottom w:type="dxa" w:w="90"/>
              <w:right w:type="dxa" w:w="135"/>
            </w:tcMar>
          </w:tcPr>
          <w:p>
            <w:r>
              <w:rPr>
                <w:rFonts w:ascii="Calibri" w:cs="Calibri" w:eastAsia="Calibri" w:hAnsi="Calibri"/>
                <w:b w:val="false"/>
                <w:bCs w:val="false"/>
                <w:i/>
                <w:iCs/>
                <w:strike w:val="false"/>
                <w:color w:val="000000"/>
                <w:sz w:val="22"/>
                <w:szCs w:val="22"/>
              </w:rPr>
              <w:t xml:space="preserve">Smith v. Allwright</w:t>
            </w:r>
          </w:p>
        </w:tc>
        <w:tc>
          <w:tcPr>
            <w:tcW w:type="pct" w:w="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1944</w:t>
            </w:r>
          </w:p>
        </w:tc>
        <w:tc>
          <w:tcPr>
            <w:tcW w:type="pct" w:w="3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White primaries violate 15th Amendment</w:t>
            </w:r>
          </w:p>
        </w:tc>
        <w:tc>
          <w:tcPr>
            <w:tcW w:type="pct" w:w="4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Major breakthrough; opened Democratic primaries in South to Black voters</w:t>
            </w:r>
          </w:p>
        </w:tc>
      </w:tr>
      <w:tr>
        <w:trPr>
          <w:tblHeader w:val="false"/>
        </w:trPr>
        <w:tc>
          <w:tcPr>
            <w:tcW w:type="pct" w:w="17%"/>
            <w:tcMar>
              <w:top w:type="dxa" w:w="90"/>
              <w:left w:type="dxa" w:w="135"/>
              <w:bottom w:type="dxa" w:w="90"/>
              <w:right w:type="dxa" w:w="135"/>
            </w:tcMar>
          </w:tcPr>
          <w:p>
            <w:r>
              <w:rPr>
                <w:rFonts w:ascii="Calibri" w:cs="Calibri" w:eastAsia="Calibri" w:hAnsi="Calibri"/>
                <w:b w:val="false"/>
                <w:bCs w:val="false"/>
                <w:i/>
                <w:iCs/>
                <w:strike w:val="false"/>
                <w:color w:val="000000"/>
                <w:sz w:val="22"/>
                <w:szCs w:val="22"/>
              </w:rPr>
              <w:t xml:space="preserve">Brown v. Board of Education</w:t>
            </w:r>
          </w:p>
        </w:tc>
        <w:tc>
          <w:tcPr>
            <w:tcW w:type="pct" w:w="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1954</w:t>
            </w:r>
          </w:p>
        </w:tc>
        <w:tc>
          <w:tcPr>
            <w:tcW w:type="pct" w:w="3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Overturns </w:t>
            </w:r>
            <w:r>
              <w:rPr>
                <w:rFonts w:ascii="Calibri" w:cs="Calibri" w:eastAsia="Calibri" w:hAnsi="Calibri"/>
                <w:b w:val="false"/>
                <w:bCs w:val="false"/>
                <w:i/>
                <w:iCs/>
                <w:strike w:val="false"/>
                <w:color w:val="000000"/>
                <w:sz w:val="22"/>
                <w:szCs w:val="22"/>
              </w:rPr>
              <w:t xml:space="preserve">Plessy</w:t>
            </w:r>
            <w:r>
              <w:rPr>
                <w:rFonts w:ascii="Calibri" w:cs="Calibri" w:eastAsia="Calibri" w:hAnsi="Calibri"/>
                <w:b w:val="false"/>
                <w:bCs w:val="false"/>
                <w:i w:val="false"/>
                <w:iCs w:val="false"/>
                <w:strike w:val="false"/>
                <w:color w:val="000000"/>
                <w:sz w:val="20"/>
                <w:szCs w:val="20"/>
              </w:rPr>
              <w:t xml:space="preserve">; racial segregation in public schools unconstitutional</w:t>
            </w:r>
          </w:p>
        </w:tc>
        <w:tc>
          <w:tcPr>
            <w:tcW w:type="pct" w:w="4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Catalyzed Civil Rights Movement; demonstrated judicial potential for racial progress</w:t>
            </w:r>
          </w:p>
        </w:tc>
      </w:tr>
      <w:tr>
        <w:trPr>
          <w:tblHeader w:val="false"/>
        </w:trPr>
        <w:tc>
          <w:tcPr>
            <w:tcW w:type="pct" w:w="17%"/>
            <w:tcMar>
              <w:top w:type="dxa" w:w="90"/>
              <w:left w:type="dxa" w:w="135"/>
              <w:bottom w:type="dxa" w:w="90"/>
              <w:right w:type="dxa" w:w="135"/>
            </w:tcMar>
          </w:tcPr>
          <w:p>
            <w:r>
              <w:rPr>
                <w:rFonts w:ascii="Calibri" w:cs="Calibri" w:eastAsia="Calibri" w:hAnsi="Calibri"/>
                <w:b w:val="false"/>
                <w:bCs w:val="false"/>
                <w:i/>
                <w:iCs/>
                <w:strike w:val="false"/>
                <w:color w:val="000000"/>
                <w:sz w:val="22"/>
                <w:szCs w:val="22"/>
              </w:rPr>
              <w:t xml:space="preserve">Baker v. Carr</w:t>
            </w:r>
          </w:p>
        </w:tc>
        <w:tc>
          <w:tcPr>
            <w:tcW w:type="pct" w:w="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1962</w:t>
            </w:r>
          </w:p>
        </w:tc>
        <w:tc>
          <w:tcPr>
            <w:tcW w:type="pct" w:w="3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Legislative malapportionment is justiciable</w:t>
            </w:r>
          </w:p>
        </w:tc>
        <w:tc>
          <w:tcPr>
            <w:tcW w:type="pct" w:w="4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Opened courts to redistricting challenges; prerequisite to fair representation cases</w:t>
            </w:r>
          </w:p>
        </w:tc>
      </w:tr>
      <w:tr>
        <w:trPr>
          <w:tblHeader w:val="false"/>
        </w:trPr>
        <w:tc>
          <w:tcPr>
            <w:tcW w:type="pct" w:w="17%"/>
            <w:tcMar>
              <w:top w:type="dxa" w:w="90"/>
              <w:left w:type="dxa" w:w="135"/>
              <w:bottom w:type="dxa" w:w="90"/>
              <w:right w:type="dxa" w:w="135"/>
            </w:tcMar>
          </w:tcPr>
          <w:p>
            <w:r>
              <w:rPr>
                <w:rFonts w:ascii="Calibri" w:cs="Calibri" w:eastAsia="Calibri" w:hAnsi="Calibri"/>
                <w:b w:val="false"/>
                <w:bCs w:val="false"/>
                <w:i/>
                <w:iCs/>
                <w:strike w:val="false"/>
                <w:color w:val="000000"/>
                <w:sz w:val="22"/>
                <w:szCs w:val="22"/>
              </w:rPr>
              <w:t xml:space="preserve">Thornburg v. Gingles</w:t>
            </w:r>
          </w:p>
        </w:tc>
        <w:tc>
          <w:tcPr>
            <w:tcW w:type="pct" w:w="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1986</w:t>
            </w:r>
          </w:p>
        </w:tc>
        <w:tc>
          <w:tcPr>
            <w:tcW w:type="pct" w:w="3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Established framework for Section 2 vote dilution claims</w:t>
            </w:r>
          </w:p>
        </w:tc>
        <w:tc>
          <w:tcPr>
            <w:tcW w:type="pct" w:w="4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Primary tool for challenging district lines that dilute Black voting power</w:t>
            </w:r>
          </w:p>
        </w:tc>
      </w:tr>
      <w:tr>
        <w:trPr>
          <w:tblHeader w:val="false"/>
        </w:trPr>
        <w:tc>
          <w:tcPr>
            <w:tcW w:type="pct" w:w="17%"/>
            <w:tcMar>
              <w:top w:type="dxa" w:w="90"/>
              <w:left w:type="dxa" w:w="135"/>
              <w:bottom w:type="dxa" w:w="90"/>
              <w:right w:type="dxa" w:w="135"/>
            </w:tcMar>
          </w:tcPr>
          <w:p>
            <w:r>
              <w:rPr>
                <w:rFonts w:ascii="Calibri" w:cs="Calibri" w:eastAsia="Calibri" w:hAnsi="Calibri"/>
                <w:b w:val="false"/>
                <w:bCs w:val="false"/>
                <w:i/>
                <w:iCs/>
                <w:strike w:val="false"/>
                <w:color w:val="000000"/>
                <w:sz w:val="22"/>
                <w:szCs w:val="22"/>
              </w:rPr>
              <w:t xml:space="preserve">Shaw v. Reno</w:t>
            </w:r>
          </w:p>
        </w:tc>
        <w:tc>
          <w:tcPr>
            <w:tcW w:type="pct" w:w="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1993</w:t>
            </w:r>
          </w:p>
        </w:tc>
        <w:tc>
          <w:tcPr>
            <w:tcW w:type="pct" w:w="3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Race-predominant redistricting subject to strict scrutiny</w:t>
            </w:r>
          </w:p>
        </w:tc>
        <w:tc>
          <w:tcPr>
            <w:tcW w:type="pct" w:w="4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Complicated creation of majority-minority districts; triggered subsequent litigation wave</w:t>
            </w:r>
          </w:p>
        </w:tc>
      </w:tr>
      <w:tr>
        <w:trPr>
          <w:tblHeader w:val="false"/>
        </w:trPr>
        <w:tc>
          <w:tcPr>
            <w:tcW w:type="pct" w:w="17%"/>
            <w:tcMar>
              <w:top w:type="dxa" w:w="90"/>
              <w:left w:type="dxa" w:w="135"/>
              <w:bottom w:type="dxa" w:w="90"/>
              <w:right w:type="dxa" w:w="135"/>
            </w:tcMar>
          </w:tcPr>
          <w:p>
            <w:r>
              <w:rPr>
                <w:rFonts w:ascii="Calibri" w:cs="Calibri" w:eastAsia="Calibri" w:hAnsi="Calibri"/>
                <w:b w:val="false"/>
                <w:bCs w:val="false"/>
                <w:i/>
                <w:iCs/>
                <w:strike w:val="false"/>
                <w:color w:val="000000"/>
                <w:sz w:val="22"/>
                <w:szCs w:val="22"/>
              </w:rPr>
              <w:t xml:space="preserve">Shelby County v. Holder</w:t>
            </w:r>
          </w:p>
        </w:tc>
        <w:tc>
          <w:tcPr>
            <w:tcW w:type="pct" w:w="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2013</w:t>
            </w:r>
          </w:p>
        </w:tc>
        <w:tc>
          <w:tcPr>
            <w:tcW w:type="pct" w:w="3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VRA Section 4 coverage formula unconstitutional</w:t>
            </w:r>
          </w:p>
        </w:tc>
        <w:tc>
          <w:tcPr>
            <w:tcW w:type="pct" w:w="4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Eliminated preclearance requirement; most devastating blow to Black voting rights since 1877</w:t>
            </w:r>
          </w:p>
        </w:tc>
      </w:tr>
      <w:tr>
        <w:trPr>
          <w:tblHeader w:val="false"/>
        </w:trPr>
        <w:tc>
          <w:tcPr>
            <w:tcW w:type="pct" w:w="17%"/>
            <w:tcMar>
              <w:top w:type="dxa" w:w="90"/>
              <w:left w:type="dxa" w:w="135"/>
              <w:bottom w:type="dxa" w:w="90"/>
              <w:right w:type="dxa" w:w="135"/>
            </w:tcMar>
          </w:tcPr>
          <w:p>
            <w:r>
              <w:rPr>
                <w:rFonts w:ascii="Calibri" w:cs="Calibri" w:eastAsia="Calibri" w:hAnsi="Calibri"/>
                <w:b w:val="false"/>
                <w:bCs w:val="false"/>
                <w:i/>
                <w:iCs/>
                <w:strike w:val="false"/>
                <w:color w:val="000000"/>
                <w:sz w:val="22"/>
                <w:szCs w:val="22"/>
              </w:rPr>
              <w:t xml:space="preserve">Brnovich v. DNC</w:t>
            </w:r>
          </w:p>
        </w:tc>
        <w:tc>
          <w:tcPr>
            <w:tcW w:type="pct" w:w="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2021</w:t>
            </w:r>
          </w:p>
        </w:tc>
        <w:tc>
          <w:tcPr>
            <w:tcW w:type="pct" w:w="3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Significantly weakened standard for Section 2 vote dilution claims</w:t>
            </w:r>
          </w:p>
        </w:tc>
        <w:tc>
          <w:tcPr>
            <w:tcW w:type="pct" w:w="4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Made it substantially harder to challenge facially neutral voting restrictions under Section 2</w:t>
            </w:r>
          </w:p>
        </w:tc>
      </w:tr>
      <w:tr>
        <w:trPr>
          <w:tblHeader w:val="false"/>
        </w:trPr>
        <w:tc>
          <w:tcPr>
            <w:tcW w:type="pct" w:w="17%"/>
            <w:tcMar>
              <w:top w:type="dxa" w:w="90"/>
              <w:left w:type="dxa" w:w="135"/>
              <w:bottom w:type="dxa" w:w="90"/>
              <w:right w:type="dxa" w:w="135"/>
            </w:tcMar>
          </w:tcPr>
          <w:p>
            <w:r>
              <w:rPr>
                <w:rFonts w:ascii="Calibri" w:cs="Calibri" w:eastAsia="Calibri" w:hAnsi="Calibri"/>
                <w:b w:val="false"/>
                <w:bCs w:val="false"/>
                <w:i/>
                <w:iCs/>
                <w:strike w:val="false"/>
                <w:color w:val="000000"/>
                <w:sz w:val="22"/>
                <w:szCs w:val="22"/>
              </w:rPr>
              <w:t xml:space="preserve">Allen v. Milligan</w:t>
            </w:r>
          </w:p>
        </w:tc>
        <w:tc>
          <w:tcPr>
            <w:tcW w:type="pct" w:w="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2023</w:t>
            </w:r>
          </w:p>
        </w:tc>
        <w:tc>
          <w:tcPr>
            <w:tcW w:type="pct" w:w="3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Section 2 likely requires second majority-Black district in Alabama</w:t>
            </w:r>
          </w:p>
        </w:tc>
        <w:tc>
          <w:tcPr>
            <w:tcW w:type="pct" w:w="4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Unexpected victory for Section 2; temporarily halted erosion of Black representation protection</w:t>
            </w:r>
          </w:p>
        </w:tc>
      </w:tr>
    </w:tbl>
    <w:p>
      <w:pPr>
        <w:spacing w:after="200" w:before="0"/>
      </w:pPr>
    </w:p>
    <w:p>
      <w:pPr>
        <w:spacing w:after="240" w:line="384" w:lineRule="auto"/>
      </w:pPr>
      <w:r>
        <w:rPr>
          <w:rFonts w:ascii="Calibri" w:cs="Calibri" w:eastAsia="Calibri" w:hAnsi="Calibri"/>
          <w:b w:val="false"/>
          <w:bCs w:val="false"/>
          <w:i/>
          <w:iCs/>
          <w:strike w:val="false"/>
          <w:color w:val="444444"/>
          <w:sz w:val="19"/>
          <w:szCs w:val="19"/>
        </w:rPr>
        <w:t xml:space="preserve">Sources: Supreme Court slip opinions; Brennan Center; NAACP Legal Defense Fund case summaries.</w:t>
      </w:r>
    </w:p>
    <w:p>
      <w:pPr>
        <w:pStyle w:val="Heading3"/>
        <w:spacing w:after="80" w:before="280" w:line="384" w:lineRule="auto"/>
      </w:pPr>
      <w:r>
        <w:rPr>
          <w:rFonts w:ascii="Calibri" w:cs="Calibri" w:eastAsia="Calibri" w:hAnsi="Calibri"/>
          <w:color w:val="1A1A1A"/>
          <w:sz w:val="25"/>
          <w:szCs w:val="25"/>
        </w:rPr>
        <w:t xml:space="preserve">Current Court Composition and Implications for Black Voting Rights</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The Supreme Court's current 6-3 conservative supermajority, produced by the Trump administration's three appointments (Neil Gorsuch, Brett Kavanaugh, Amy Coney Barrett) and consolidated through the vacancy created by Justice Ginsburg's death in 2020, represents the most conservative Court in at least seventy years on issues of race and voting rights. The majority's jurisprudence reflects a "colorblind constitutionalism" that treats race-conscious remedies with the same skepticism—and the same strict scrutiny standard—as race-based exclusion, effectively placing the remedies for past discrimination on the same constitutional footing as the discrimination itself. Scholars including Derrick Bell, Kimberlé Crenshaw, and Richard Rothstein have critiqued this approach as formal equality that produces substantive inequality.</w:t>
      </w:r>
      <w:r>
        <w:rPr>
          <w:rFonts w:ascii="Calibri" w:cs="Calibri" w:eastAsia="Calibri" w:hAnsi="Calibri"/>
          <w:b/>
          <w:bCs/>
          <w:i w:val="false"/>
          <w:iCs w:val="false"/>
          <w:strike w:val="false"/>
          <w:color w:val="1A3A6B"/>
          <w:sz w:val="16"/>
          <w:szCs w:val="16"/>
        </w:rPr>
        <w:t xml:space="preserve">44</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nil" w:color="FFFFFF" w:sz="0"/>
              <w:bottom w:val="nil" w:color="FFFFFF" w:sz="0"/>
              <w:right w:val="nil" w:color="FFFFFF" w:sz="0"/>
            </w:tcBorders>
            <w:shd w:fill="1A3A6B" w:color="auto" w:val="clear"/>
            <w:tcMar>
              <w:top w:type="dxa" w:w="120"/>
              <w:left w:type="dxa" w:w="240"/>
              <w:bottom w:type="dxa" w:w="120"/>
              <w:right w:type="dxa" w:w="240"/>
            </w:tcMar>
          </w:tcPr>
          <w:p>
            <w:pPr>
              <w:spacing w:after="120" w:line="408" w:lineRule="auto"/>
            </w:pPr>
            <w:r>
              <w:t xml:space="preserve">Chapter 5.4 — Black Political Organizations and Counter-Power</w:t>
            </w:r>
          </w:p>
        </w:tc>
      </w:tr>
    </w:tbl>
    <w:p>
      <w:pPr>
        <w:spacing w:after="240" w:before="0"/>
      </w:pPr>
    </w:p>
    <w:p>
      <w:pPr>
        <w:pStyle w:val="Heading3"/>
        <w:spacing w:after="80" w:before="280" w:line="384" w:lineRule="auto"/>
      </w:pPr>
      <w:r>
        <w:rPr>
          <w:rFonts w:ascii="Calibri" w:cs="Calibri" w:eastAsia="Calibri" w:hAnsi="Calibri"/>
          <w:color w:val="1A1A1A"/>
          <w:sz w:val="25"/>
          <w:szCs w:val="25"/>
        </w:rPr>
        <w:t xml:space="preserve">The NAACP, Urban League, and Congressional Black Caucus</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The principal institutional vehicles of Black counter-power have evolved over a century of political struggle. The NAACP (National Association for the Advancement of Colored People), founded in 1909 in response to a race riot in Springfield, Illinois, developed the legal strategy—centered on the work of the NAACP Legal Defense Fund under Thurgood Marshall—that produced the </w:t>
      </w:r>
      <w:r>
        <w:rPr>
          <w:rFonts w:ascii="Calibri" w:cs="Calibri" w:eastAsia="Calibri" w:hAnsi="Calibri"/>
          <w:b w:val="false"/>
          <w:bCs w:val="false"/>
          <w:i/>
          <w:iCs/>
          <w:strike w:val="false"/>
          <w:color w:val="000000"/>
          <w:sz w:val="22"/>
          <w:szCs w:val="22"/>
        </w:rPr>
        <w:t xml:space="preserve">Brown v. Board</w:t>
      </w:r>
      <w:r>
        <w:rPr>
          <w:rFonts w:ascii="Calibri" w:cs="Calibri" w:eastAsia="Calibri" w:hAnsi="Calibri"/>
          <w:b w:val="false"/>
          <w:bCs w:val="false"/>
          <w:i w:val="false"/>
          <w:iCs w:val="false"/>
          <w:strike w:val="false"/>
          <w:color w:val="000000"/>
          <w:sz w:val="22"/>
          <w:szCs w:val="22"/>
        </w:rPr>
        <w:t xml:space="preserve"> decision and challenged discriminatory laws across the country. The NAACP Legal Defense Fund remains the leading civil rights legal organization as of 2026, representing Black voters in redistricting cases, voting rights litigation, and criminal justice reform efforts.</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The Congressional Black Caucus (CBC), founded in 1971, represents Black members of Congress as a caucus that advocates for policy priorities affecting Black Americans. As of 2026, the CBC includes 57 members—representing the largest Black representation in Congress in American history, though still significantly below proportional representation (Black Americans are approximately 13.6 percent of the U.S. population, while CBC members represent approximately 10.7 percent of House and Senate seats).</w:t>
      </w:r>
      <w:r>
        <w:rPr>
          <w:rFonts w:ascii="Calibri" w:cs="Calibri" w:eastAsia="Calibri" w:hAnsi="Calibri"/>
          <w:b/>
          <w:bCs/>
          <w:i w:val="false"/>
          <w:iCs w:val="false"/>
          <w:strike w:val="false"/>
          <w:color w:val="1A3A6B"/>
          <w:sz w:val="16"/>
          <w:szCs w:val="16"/>
        </w:rPr>
        <w:t xml:space="preserve">45</w:t>
      </w:r>
    </w:p>
    <w:p>
      <w:pPr>
        <w:pStyle w:val="Heading3"/>
        <w:spacing w:after="80" w:before="280" w:line="384" w:lineRule="auto"/>
      </w:pPr>
      <w:r>
        <w:rPr>
          <w:rFonts w:ascii="Calibri" w:cs="Calibri" w:eastAsia="Calibri" w:hAnsi="Calibri"/>
          <w:color w:val="1A1A1A"/>
          <w:sz w:val="25"/>
          <w:szCs w:val="25"/>
        </w:rPr>
        <w:t xml:space="preserve">Movement for Black Lives: Political Demands and Legislative Outcomes</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The Movement for Black Lives (M4BL), which emerged from the Black Lives Matter movement founded by Alicia Garza, Patrisse Cullors, and Opal Tometi in 2013 in response to the acquittal of Trayvon Martin's killer, represented a significant evolution in Black political organizing: a decentralized, explicitly policy-oriented movement that moved beyond civil rights litigation and electoral politics to demand structural transformation of the criminal justice system, economic reparations, and community control of public safety. The Movement for Black Lives Policy Platform (2016) articulated demands ranging from ending the War on Drugs to federal reparations, many of which influenced the 2020 Democratic Party platform.</w:t>
      </w:r>
      <w:r>
        <w:rPr>
          <w:rFonts w:ascii="Calibri" w:cs="Calibri" w:eastAsia="Calibri" w:hAnsi="Calibri"/>
          <w:b/>
          <w:bCs/>
          <w:i w:val="false"/>
          <w:iCs w:val="false"/>
          <w:strike w:val="false"/>
          <w:color w:val="1A3A6B"/>
          <w:sz w:val="16"/>
          <w:szCs w:val="16"/>
        </w:rPr>
        <w:t xml:space="preserve">46</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The 2020 George Floyd protests—the largest protest movement in American history, with an estimated 15–26 million participants across more than 550 locations—demonstrated the M4BL's capacity for mass mobilization. The legislative outcomes were mixed: several states and localities passed police reform measures, the Derek Chauvin conviction established a precedent for police accountability, and the George Floyd Justice in Policing Act passed the House before dying in the Senate. Federal police reform legislation, as of 2026, has not been enacted.</w:t>
      </w:r>
    </w:p>
    <w:p>
      <w:pPr>
        <w:pStyle w:val="Heading3"/>
        <w:spacing w:after="80" w:before="280" w:line="384" w:lineRule="auto"/>
      </w:pPr>
      <w:r>
        <w:rPr>
          <w:rFonts w:ascii="Calibri" w:cs="Calibri" w:eastAsia="Calibri" w:hAnsi="Calibri"/>
          <w:color w:val="1A1A1A"/>
          <w:sz w:val="25"/>
          <w:szCs w:val="25"/>
        </w:rPr>
        <w:t xml:space="preserve">The Power of Black Women as the Most Reliable Democratic Voting Bloc</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Black women constitute the most reliably Democratic demographic in the American electorate, consistently voting Democratic at rates of 90–95 percent in presidential elections. Beyond their role as voters, Black women have been disproportionately represented in the leadership of Black political organizations, voter registration drives, and community mobilization efforts. Stacey Abrams in Georgia, LaTosha Brown and the Black Voters Matter Fund, and the "Power of the Sister Vote" initiative represent the organizational manifestation of Black women's political leadership. This leadership has been simultaneously indispensable to Democratic electoral success and, critics argue, insufficiently rewarded through policy returns and representational appointments by the Democratic Party.</w:t>
      </w:r>
      <w:r>
        <w:rPr>
          <w:rFonts w:ascii="Calibri" w:cs="Calibri" w:eastAsia="Calibri" w:hAnsi="Calibri"/>
          <w:b/>
          <w:bCs/>
          <w:i w:val="false"/>
          <w:iCs w:val="false"/>
          <w:strike w:val="false"/>
          <w:color w:val="1A3A6B"/>
          <w:sz w:val="16"/>
          <w:szCs w:val="16"/>
        </w:rPr>
        <w:t xml:space="preserve">47</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single" w:color="1A3A6B" w:sz="24"/>
              <w:bottom w:val="nil" w:color="FFFFFF" w:sz="0"/>
              <w:right w:val="nil" w:color="FFFFFF" w:sz="0"/>
            </w:tcBorders>
            <w:shd w:fill="F5F7FB" w:color="auto" w:val="clear"/>
            <w:tcMar>
              <w:top w:type="dxa" w:w="280"/>
              <w:left w:type="dxa" w:w="360"/>
              <w:bottom w:type="dxa" w:w="280"/>
              <w:right w:type="dxa" w:w="360"/>
            </w:tcMar>
          </w:tcPr>
          <w:p>
            <w:pPr>
              <w:spacing w:after="80" w:line="384" w:lineRule="auto"/>
              <w:jc w:val="both"/>
            </w:pPr>
            <w:r>
              <w:rPr>
                <w:rFonts w:ascii="Cambria" w:cs="Cambria" w:eastAsia="Cambria" w:hAnsi="Cambria"/>
                <w:b w:val="false"/>
                <w:bCs w:val="false"/>
                <w:i/>
                <w:iCs/>
                <w:strike w:val="false"/>
                <w:color w:val="1A1A1A"/>
                <w:sz w:val="25"/>
                <w:szCs w:val="25"/>
              </w:rPr>
              <w:t xml:space="preserve">"Black women have consistently been the backbone of the Democratic Party. We organize, we vote, we fight. It's time for the party to fight back for us with the same energy."</w:t>
            </w:r>
          </w:p>
          <w:p>
            <w:pPr>
              <w:spacing w:after="120" w:line="408" w:lineRule="auto"/>
            </w:pPr>
            <w:r>
              <w:rPr>
                <w:rFonts w:ascii="Calibri" w:cs="Calibri" w:eastAsia="Calibri" w:hAnsi="Calibri"/>
                <w:b/>
                <w:bCs/>
                <w:i w:val="false"/>
                <w:iCs w:val="false"/>
                <w:strike w:val="false"/>
                <w:color w:val="000000"/>
                <w:sz w:val="22"/>
                <w:szCs w:val="22"/>
              </w:rPr>
              <w:t xml:space="preserve">— LaTosha Brown, Co-Founder, Black Voters Matter Fund</w:t>
            </w:r>
          </w:p>
        </w:tc>
      </w:tr>
    </w:tbl>
    <w:p>
      <w:pPr>
        <w:spacing w:after="240" w:before="0"/>
      </w:pPr>
    </w:p>
    <w:p>
      <w:pPr>
        <w:pBdr>
          <w:bottom w:val="single" w:color="000000" w:sz="6"/>
        </w:pBdr>
        <w:spacing w:after="240" w:before="240"/>
      </w:pPr>
    </w:p>
    <w:p>
      <w:pPr>
        <w:spacing w:after="80" w:line="384" w:lineRule="auto"/>
      </w:pPr>
      <w:r>
        <w:rPr>
          <w:rFonts w:ascii="Cambria" w:cs="Cambria" w:eastAsia="Cambria" w:hAnsi="Cambria"/>
          <w:b/>
          <w:bCs/>
          <w:i w:val="false"/>
          <w:iCs w:val="false"/>
          <w:strike w:val="false"/>
          <w:color w:val="8A0000"/>
          <w:spacing w:val="30"/>
          <w:sz w:val="20"/>
          <w:szCs w:val="20"/>
        </w:rPr>
        <w:t xml:space="preserve">PART VI</w:t>
      </w:r>
    </w:p>
    <w:p>
      <w:pPr>
        <w:pStyle w:val="Heading1"/>
        <w:spacing w:after="100" w:before="560" w:line="384" w:lineRule="auto"/>
      </w:pPr>
      <w:r>
        <w:rPr>
          <w:rFonts w:ascii="Cambria" w:cs="Cambria" w:eastAsia="Cambria" w:hAnsi="Cambria"/>
          <w:color w:val="1A3A6B"/>
          <w:sz w:val="40"/>
          <w:szCs w:val="40"/>
        </w:rPr>
        <w:t xml:space="preserve">VI. Findings, Discussion, and Implications</w:t>
      </w:r>
    </w:p>
    <w:p>
      <w:pPr>
        <w:pBdr>
          <w:top w:val="single" w:color="1A3A6B" w:sz="6"/>
        </w:pBdr>
        <w:spacing w:after="200" w:before="0"/>
      </w:pPr>
    </w:p>
    <w:p>
      <w:pPr>
        <w:pStyle w:val="Heading2"/>
        <w:spacing w:after="100" w:before="400" w:line="384" w:lineRule="auto"/>
      </w:pPr>
      <w:r>
        <w:rPr>
          <w:rFonts w:ascii="Cambria" w:cs="Cambria" w:eastAsia="Cambria" w:hAnsi="Cambria"/>
          <w:color w:val="1A3A6B"/>
          <w:sz w:val="30"/>
          <w:szCs w:val="30"/>
        </w:rPr>
        <w:t xml:space="preserve">6.1 Summary of Key Findings</w:t>
      </w:r>
    </w:p>
    <w:p>
      <w:pPr>
        <w:pBdr>
          <w:top w:val="single" w:color="CCCCCC" w:sz="6"/>
        </w:pBdr>
        <w:spacing w:after="200" w:before="0"/>
      </w:pP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This study has examined four intersecting dimensions of Black Americans' political experience across a 160-year period. The key findings are organized by research question:</w:t>
      </w:r>
    </w:p>
    <w:p>
      <w:pPr>
        <w:pStyle w:val="Heading3"/>
        <w:spacing w:after="80" w:before="280" w:line="384" w:lineRule="auto"/>
      </w:pPr>
      <w:r>
        <w:rPr>
          <w:rFonts w:ascii="Calibri" w:cs="Calibri" w:eastAsia="Calibri" w:hAnsi="Calibri"/>
          <w:color w:val="1A1A1A"/>
          <w:sz w:val="25"/>
          <w:szCs w:val="25"/>
        </w:rPr>
        <w:t xml:space="preserve">Finding 1: Party Realignments Have Reflected Survival Strategy, Not Stable Ideology</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Black Americans' movement from the Republican Party to the Democratic Party between 1932 and 1968 was not a product of ideological conversion but of strategic calculation under conditions of severe constraint. The Republican Party's abandonment of Black political interests, the New Deal's economic reach, and above all the Democratic Party's passage of the Civil Rights and Voting Rights Acts drove a realignment that has held for sixty years. The current moment does not meet the threshold for a structural realignment: while Black voter dissatisfaction—particularly among men—has produced measurable partisan volatility, the evidence better supports a diagnosis of cyclical dissatisfaction driven by economic grievance and institutional distrust than of durable partisan shift.</w:t>
      </w:r>
    </w:p>
    <w:p>
      <w:pPr>
        <w:pStyle w:val="Heading3"/>
        <w:spacing w:after="80" w:before="280" w:line="384" w:lineRule="auto"/>
      </w:pPr>
      <w:r>
        <w:rPr>
          <w:rFonts w:ascii="Calibri" w:cs="Calibri" w:eastAsia="Calibri" w:hAnsi="Calibri"/>
          <w:color w:val="1A1A1A"/>
          <w:sz w:val="25"/>
          <w:szCs w:val="25"/>
        </w:rPr>
        <w:t xml:space="preserve">Finding 2: Voter Suppression Is a Continuous, Adaptive System</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Voter suppression against Black Americans has operated as a continuous system since 1865, with each successive legal form designed in response to the defeat of the previous form. The VRA's preclearance mechanism was the most effective counter-suppression tool in American history, blocking more than 1,000 discriminatory voting changes in its operational period. Its effective elimination by </w:t>
      </w:r>
      <w:r>
        <w:rPr>
          <w:rFonts w:ascii="Calibri" w:cs="Calibri" w:eastAsia="Calibri" w:hAnsi="Calibri"/>
          <w:b w:val="false"/>
          <w:bCs w:val="false"/>
          <w:i/>
          <w:iCs/>
          <w:strike w:val="false"/>
          <w:color w:val="000000"/>
          <w:sz w:val="22"/>
          <w:szCs w:val="22"/>
        </w:rPr>
        <w:t xml:space="preserve">Shelby County v. Holder</w:t>
      </w:r>
      <w:r>
        <w:rPr>
          <w:rFonts w:ascii="Calibri" w:cs="Calibri" w:eastAsia="Calibri" w:hAnsi="Calibri"/>
          <w:b w:val="false"/>
          <w:bCs w:val="false"/>
          <w:i w:val="false"/>
          <w:iCs w:val="false"/>
          <w:strike w:val="false"/>
          <w:color w:val="000000"/>
          <w:sz w:val="22"/>
          <w:szCs w:val="22"/>
        </w:rPr>
        <w:t xml:space="preserve"> produced a measurable and documented surge in restrictive voting legislation. The wave of post-2020 voting restrictions—more than 34 restrictive laws in a single year—represents the most aggressive legislative suppression effort since the pre-VRA era.</w:t>
      </w:r>
    </w:p>
    <w:p>
      <w:pPr>
        <w:pStyle w:val="Heading3"/>
        <w:spacing w:after="80" w:before="280" w:line="384" w:lineRule="auto"/>
      </w:pPr>
      <w:r>
        <w:rPr>
          <w:rFonts w:ascii="Calibri" w:cs="Calibri" w:eastAsia="Calibri" w:hAnsi="Calibri"/>
          <w:color w:val="1A1A1A"/>
          <w:sz w:val="25"/>
          <w:szCs w:val="25"/>
        </w:rPr>
        <w:t xml:space="preserve">Finding 3: The Racial Wealth Gap Is a Political Outcome</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The 10:1 racial wealth gap between white and Black median households is not a natural market outcome; it is the accumulated product of specific, identifiable policy decisions operating over multiple generations—decisions that were made possible by Black political exclusion and that in turn perpetuated it. The GI Bill gap, FHA redlining, Social Security exclusions, and mass incarceration's economic toll are not separately operating phenomena; they are components of a mutually reinforcing system in which political powerlessness enabled economic extraction, and economic vulnerability sustained political weakness.</w:t>
      </w:r>
    </w:p>
    <w:p>
      <w:pPr>
        <w:pStyle w:val="Heading3"/>
        <w:spacing w:after="80" w:before="280" w:line="384" w:lineRule="auto"/>
      </w:pPr>
      <w:r>
        <w:rPr>
          <w:rFonts w:ascii="Calibri" w:cs="Calibri" w:eastAsia="Calibri" w:hAnsi="Calibri"/>
          <w:color w:val="1A1A1A"/>
          <w:sz w:val="25"/>
          <w:szCs w:val="25"/>
        </w:rPr>
        <w:t xml:space="preserve">Finding 4: Structural Constraints Remain Powerful Despite Representational Gains</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The significant increase in Black political representation since 1965—including the election of the first Black president, the largest Congressional Black Caucus in history, and the decisive role of Black voters in multiple presidential elections—has coexisted with, and in some respects intensified, the structural constraints on Black political power. The </w:t>
      </w:r>
      <w:r>
        <w:rPr>
          <w:rFonts w:ascii="Calibri" w:cs="Calibri" w:eastAsia="Calibri" w:hAnsi="Calibri"/>
          <w:b w:val="false"/>
          <w:bCs w:val="false"/>
          <w:i/>
          <w:iCs/>
          <w:strike w:val="false"/>
          <w:color w:val="000000"/>
          <w:sz w:val="22"/>
          <w:szCs w:val="22"/>
        </w:rPr>
        <w:t xml:space="preserve">Rucho</w:t>
      </w:r>
      <w:r>
        <w:rPr>
          <w:rFonts w:ascii="Calibri" w:cs="Calibri" w:eastAsia="Calibri" w:hAnsi="Calibri"/>
          <w:b w:val="false"/>
          <w:bCs w:val="false"/>
          <w:i w:val="false"/>
          <w:iCs w:val="false"/>
          <w:strike w:val="false"/>
          <w:color w:val="000000"/>
          <w:sz w:val="22"/>
          <w:szCs w:val="22"/>
        </w:rPr>
        <w:t xml:space="preserve"> decision immunized partisan gerrymandering from federal review; </w:t>
      </w:r>
      <w:r>
        <w:rPr>
          <w:rFonts w:ascii="Calibri" w:cs="Calibri" w:eastAsia="Calibri" w:hAnsi="Calibri"/>
          <w:b w:val="false"/>
          <w:bCs w:val="false"/>
          <w:i/>
          <w:iCs/>
          <w:strike w:val="false"/>
          <w:color w:val="000000"/>
          <w:sz w:val="22"/>
          <w:szCs w:val="22"/>
        </w:rPr>
        <w:t xml:space="preserve">Brnovich</w:t>
      </w:r>
      <w:r>
        <w:rPr>
          <w:rFonts w:ascii="Calibri" w:cs="Calibri" w:eastAsia="Calibri" w:hAnsi="Calibri"/>
          <w:b w:val="false"/>
          <w:bCs w:val="false"/>
          <w:i w:val="false"/>
          <w:iCs w:val="false"/>
          <w:strike w:val="false"/>
          <w:color w:val="000000"/>
          <w:sz w:val="22"/>
          <w:szCs w:val="22"/>
        </w:rPr>
        <w:t xml:space="preserve"> weakened Section 2; the failure of the John Lewis VRA left preclearance inoperable. Black political power remains structurally constrained in ways that make its exercise dependent on exceptional mobilization efforts that cannot be sustained indefinitely.</w:t>
      </w:r>
    </w:p>
    <w:p>
      <w:pPr>
        <w:pStyle w:val="Heading2"/>
        <w:spacing w:after="100" w:before="400" w:line="384" w:lineRule="auto"/>
      </w:pPr>
      <w:r>
        <w:rPr>
          <w:rFonts w:ascii="Cambria" w:cs="Cambria" w:eastAsia="Cambria" w:hAnsi="Cambria"/>
          <w:color w:val="1A3A6B"/>
          <w:sz w:val="30"/>
          <w:szCs w:val="30"/>
        </w:rPr>
        <w:t xml:space="preserve">6.2 Cross-Cutting Themes: Institutional Betrayal, Resilience, and Strategic Adaptation</w:t>
      </w:r>
    </w:p>
    <w:p>
      <w:pPr>
        <w:pBdr>
          <w:top w:val="single" w:color="CCCCCC" w:sz="6"/>
        </w:pBdr>
        <w:spacing w:after="200" w:before="0"/>
      </w:pP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Three themes cut across all four dimensions of this study and warrant synthesis:</w:t>
      </w:r>
    </w:p>
    <w:p>
      <w:pPr>
        <w:spacing w:after="240" w:before="60" w:line="384" w:lineRule="auto"/>
        <w:jc w:val="both"/>
      </w:pPr>
      <w:r>
        <w:rPr>
          <w:rFonts w:ascii="Calibri" w:cs="Calibri" w:eastAsia="Calibri" w:hAnsi="Calibri"/>
          <w:b/>
          <w:bCs/>
          <w:i w:val="false"/>
          <w:iCs w:val="false"/>
          <w:strike w:val="false"/>
          <w:color w:val="000000"/>
          <w:sz w:val="22"/>
          <w:szCs w:val="22"/>
        </w:rPr>
        <w:t xml:space="preserve">Institutional Betrayal:</w:t>
      </w:r>
      <w:r>
        <w:rPr>
          <w:rFonts w:ascii="Calibri" w:cs="Calibri" w:eastAsia="Calibri" w:hAnsi="Calibri"/>
          <w:b w:val="false"/>
          <w:bCs w:val="false"/>
          <w:i w:val="false"/>
          <w:iCs w:val="false"/>
          <w:strike w:val="false"/>
          <w:color w:val="000000"/>
          <w:sz w:val="22"/>
          <w:szCs w:val="22"/>
        </w:rPr>
        <w:t xml:space="preserve"> Black Americans have repeatedly invested political loyalty in institutions—the Republican Party after Reconstruction, the Democratic Party after 1965, the federal courts—that have subsequently failed to deliver the protections they promised. The pattern of breakthrough followed by betrayal is not merely historical; it recurs in the contemporary period in the gap between Democratic campaign rhetoric about racial justice and the policy outcomes produced by Democratic governance.</w:t>
      </w:r>
    </w:p>
    <w:p>
      <w:pPr>
        <w:spacing w:after="240" w:before="60" w:line="384" w:lineRule="auto"/>
        <w:jc w:val="both"/>
      </w:pPr>
      <w:r>
        <w:rPr>
          <w:rFonts w:ascii="Calibri" w:cs="Calibri" w:eastAsia="Calibri" w:hAnsi="Calibri"/>
          <w:b/>
          <w:bCs/>
          <w:i w:val="false"/>
          <w:iCs w:val="false"/>
          <w:strike w:val="false"/>
          <w:color w:val="000000"/>
          <w:sz w:val="22"/>
          <w:szCs w:val="22"/>
        </w:rPr>
        <w:t xml:space="preserve">Resilience and Counter-Power:</w:t>
      </w:r>
      <w:r>
        <w:rPr>
          <w:rFonts w:ascii="Calibri" w:cs="Calibri" w:eastAsia="Calibri" w:hAnsi="Calibri"/>
          <w:b w:val="false"/>
          <w:bCs w:val="false"/>
          <w:i w:val="false"/>
          <w:iCs w:val="false"/>
          <w:strike w:val="false"/>
          <w:color w:val="000000"/>
          <w:sz w:val="22"/>
          <w:szCs w:val="22"/>
        </w:rPr>
        <w:t xml:space="preserve"> Against sustained structural opposition, Black Americans have consistently developed counter-institutional strategies—the NAACP Legal Defense Fund against Jim Crow courts; Fair Fight against post-</w:t>
      </w:r>
      <w:r>
        <w:rPr>
          <w:rFonts w:ascii="Calibri" w:cs="Calibri" w:eastAsia="Calibri" w:hAnsi="Calibri"/>
          <w:b w:val="false"/>
          <w:bCs w:val="false"/>
          <w:i/>
          <w:iCs/>
          <w:strike w:val="false"/>
          <w:color w:val="000000"/>
          <w:sz w:val="22"/>
          <w:szCs w:val="22"/>
        </w:rPr>
        <w:t xml:space="preserve">Shelby</w:t>
      </w:r>
      <w:r>
        <w:rPr>
          <w:rFonts w:ascii="Calibri" w:cs="Calibri" w:eastAsia="Calibri" w:hAnsi="Calibri"/>
          <w:b w:val="false"/>
          <w:bCs w:val="false"/>
          <w:i w:val="false"/>
          <w:iCs w:val="false"/>
          <w:strike w:val="false"/>
          <w:color w:val="000000"/>
          <w:sz w:val="22"/>
          <w:szCs w:val="22"/>
        </w:rPr>
        <w:t xml:space="preserve"> suppression; M4BL against mass incarceration—that have produced real, if incomplete, gains. The capacity for organized counter-power is, this study finds, the primary mechanism through which Black political agency has been exercised and expanded despite structural constraints.</w:t>
      </w:r>
    </w:p>
    <w:p>
      <w:pPr>
        <w:spacing w:after="240" w:before="60" w:line="384" w:lineRule="auto"/>
        <w:jc w:val="both"/>
      </w:pPr>
      <w:r>
        <w:rPr>
          <w:rFonts w:ascii="Calibri" w:cs="Calibri" w:eastAsia="Calibri" w:hAnsi="Calibri"/>
          <w:b/>
          <w:bCs/>
          <w:i w:val="false"/>
          <w:iCs w:val="false"/>
          <w:strike w:val="false"/>
          <w:color w:val="000000"/>
          <w:sz w:val="22"/>
          <w:szCs w:val="22"/>
        </w:rPr>
        <w:t xml:space="preserve">Strategic Adaptation:</w:t>
      </w:r>
      <w:r>
        <w:rPr>
          <w:rFonts w:ascii="Calibri" w:cs="Calibri" w:eastAsia="Calibri" w:hAnsi="Calibri"/>
          <w:b w:val="false"/>
          <w:bCs w:val="false"/>
          <w:i w:val="false"/>
          <w:iCs w:val="false"/>
          <w:strike w:val="false"/>
          <w:color w:val="000000"/>
          <w:sz w:val="22"/>
          <w:szCs w:val="22"/>
        </w:rPr>
        <w:t xml:space="preserve"> Black political strategy has repeatedly demonstrated an ability to adapt to changing conditions—shifting parties when the political calculus demanded it, building organizational infrastructure when electoral access was blocked, and leveraging minority coalition status to extract policy commitments. This adaptability is both a survival mechanism and a potential source of political leverage in an era of partisan fragility.</w:t>
      </w:r>
    </w:p>
    <w:p>
      <w:pPr>
        <w:pStyle w:val="Heading2"/>
        <w:spacing w:after="100" w:before="400" w:line="384" w:lineRule="auto"/>
      </w:pPr>
      <w:r>
        <w:rPr>
          <w:rFonts w:ascii="Cambria" w:cs="Cambria" w:eastAsia="Cambria" w:hAnsi="Cambria"/>
          <w:color w:val="1A3A6B"/>
          <w:sz w:val="30"/>
          <w:szCs w:val="30"/>
        </w:rPr>
        <w:t xml:space="preserve">6.3 Implications for Political Parties in 2026 and Beyond</w:t>
      </w:r>
    </w:p>
    <w:p>
      <w:pPr>
        <w:pBdr>
          <w:top w:val="single" w:color="CCCCCC" w:sz="6"/>
        </w:pBdr>
        <w:spacing w:after="200" w:before="0"/>
      </w:pP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The Democratic Party faces an existential strategic challenge. Its coalition has depended on near-monolithic Black support, particularly Black women, while delivering policy returns that many Black voters find insufficient given the scale of their political investment. The 2024 election's warning signs—reduced Black turnout, Black male defection, increased independent identification—suggest that this dependency relationship is increasingly unstable. The party faces a choice between competing with Republicans for Black votes through substantive policy commitments (on economic investment, criminal justice reform, voting rights, and wealth-building) or risking continued erosion of a coalition pillar that has been structurally indispensable to its national electoral viability.</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The Republican Party's increased Black male support, while not yet structural, represents an opportunity and a test. If Republican governance in the 2025–2026 period produces economic improvements that are broadly felt in Black communities—and if the party simultaneously moves away from the voter suppression strategies that have characterized its state-level governance—it is possible to envision a genuine broadening of Republican competitiveness in Black communities. However, the party's continued embrace of post-2020 voter suppression legislation, gerrymandering, and rhetoric coded against Black civic interests makes such a scenario difficult to sustain analytically.</w:t>
      </w:r>
    </w:p>
    <w:p>
      <w:pPr>
        <w:pStyle w:val="Heading2"/>
        <w:spacing w:after="100" w:before="400" w:line="384" w:lineRule="auto"/>
      </w:pPr>
      <w:r>
        <w:rPr>
          <w:rFonts w:ascii="Cambria" w:cs="Cambria" w:eastAsia="Cambria" w:hAnsi="Cambria"/>
          <w:color w:val="1A3A6B"/>
          <w:sz w:val="30"/>
          <w:szCs w:val="30"/>
        </w:rPr>
        <w:t xml:space="preserve">6.4 Gaps in Existing Research</w:t>
      </w:r>
    </w:p>
    <w:p>
      <w:pPr>
        <w:pBdr>
          <w:top w:val="single" w:color="CCCCCC" w:sz="6"/>
        </w:pBdr>
        <w:spacing w:after="200" w:before="0"/>
      </w:pP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Several significant gaps in the existing research merit attention for future scholarship:</w:t>
      </w:r>
    </w:p>
    <w:p>
      <w:pPr>
        <w:pStyle w:val="ListParagraph"/>
        <w:numPr>
          <w:ilvl w:val="0"/>
          <w:numId w:val="1"/>
        </w:numPr>
        <w:spacing w:after="60" w:line="408" w:lineRule="auto"/>
        <w:ind w:left="720" w:hanging="360"/>
      </w:pPr>
      <w:r>
        <w:rPr>
          <w:rFonts w:ascii="Calibri" w:cs="Calibri" w:eastAsia="Calibri" w:hAnsi="Calibri"/>
          <w:b w:val="false"/>
          <w:bCs w:val="false"/>
          <w:i w:val="false"/>
          <w:iCs w:val="false"/>
          <w:strike w:val="false"/>
          <w:color w:val="000000"/>
          <w:sz w:val="22"/>
          <w:szCs w:val="22"/>
        </w:rPr>
        <w:t xml:space="preserve">The impact of social media information environments on Black partisan identification and electoral mobilization is insufficiently studied, particularly for Black men under 40.</w:t>
      </w:r>
    </w:p>
    <w:p>
      <w:pPr>
        <w:pStyle w:val="ListParagraph"/>
        <w:numPr>
          <w:ilvl w:val="0"/>
          <w:numId w:val="1"/>
        </w:numPr>
        <w:spacing w:after="60" w:line="408" w:lineRule="auto"/>
        <w:ind w:left="720" w:hanging="360"/>
      </w:pPr>
      <w:r>
        <w:rPr>
          <w:rFonts w:ascii="Calibri" w:cs="Calibri" w:eastAsia="Calibri" w:hAnsi="Calibri"/>
          <w:b w:val="false"/>
          <w:bCs w:val="false"/>
          <w:i w:val="false"/>
          <w:iCs w:val="false"/>
          <w:strike w:val="false"/>
          <w:color w:val="000000"/>
          <w:sz w:val="22"/>
          <w:szCs w:val="22"/>
        </w:rPr>
        <w:t xml:space="preserve">The aggregate economic cost of post-</w:t>
      </w:r>
      <w:r>
        <w:rPr>
          <w:rFonts w:ascii="Calibri" w:cs="Calibri" w:eastAsia="Calibri" w:hAnsi="Calibri"/>
          <w:b w:val="false"/>
          <w:bCs w:val="false"/>
          <w:i/>
          <w:iCs/>
          <w:strike w:val="false"/>
          <w:color w:val="000000"/>
          <w:sz w:val="22"/>
          <w:szCs w:val="22"/>
        </w:rPr>
        <w:t xml:space="preserve">Shelby County</w:t>
      </w:r>
      <w:r>
        <w:rPr>
          <w:rFonts w:ascii="Calibri" w:cs="Calibri" w:eastAsia="Calibri" w:hAnsi="Calibri"/>
          <w:b w:val="false"/>
          <w:bCs w:val="false"/>
          <w:i w:val="false"/>
          <w:iCs w:val="false"/>
          <w:strike w:val="false"/>
          <w:color w:val="000000"/>
          <w:sz w:val="22"/>
          <w:szCs w:val="22"/>
        </w:rPr>
        <w:t xml:space="preserve"> voter suppression—including foregone economic development in communities with reduced representation—has not been comprehensively modeled.</w:t>
      </w:r>
    </w:p>
    <w:p>
      <w:pPr>
        <w:pStyle w:val="ListParagraph"/>
        <w:numPr>
          <w:ilvl w:val="0"/>
          <w:numId w:val="1"/>
        </w:numPr>
        <w:spacing w:after="60" w:line="408" w:lineRule="auto"/>
        <w:ind w:left="720" w:hanging="360"/>
      </w:pPr>
      <w:r>
        <w:rPr>
          <w:rFonts w:ascii="Calibri" w:cs="Calibri" w:eastAsia="Calibri" w:hAnsi="Calibri"/>
          <w:b w:val="false"/>
          <w:bCs w:val="false"/>
          <w:i w:val="false"/>
          <w:iCs w:val="false"/>
          <w:strike w:val="false"/>
          <w:color w:val="000000"/>
          <w:sz w:val="22"/>
          <w:szCs w:val="22"/>
        </w:rPr>
        <w:t xml:space="preserve">The relationship between local Black political representation and specific economic outcomes in the 2010–2026 period would benefit from updated, disaggregated analysis.</w:t>
      </w:r>
    </w:p>
    <w:p>
      <w:pPr>
        <w:pStyle w:val="ListParagraph"/>
        <w:numPr>
          <w:ilvl w:val="0"/>
          <w:numId w:val="1"/>
        </w:numPr>
        <w:spacing w:after="60" w:line="408" w:lineRule="auto"/>
        <w:ind w:left="720" w:hanging="360"/>
      </w:pPr>
      <w:r>
        <w:rPr>
          <w:rFonts w:ascii="Calibri" w:cs="Calibri" w:eastAsia="Calibri" w:hAnsi="Calibri"/>
          <w:b w:val="false"/>
          <w:bCs w:val="false"/>
          <w:i w:val="false"/>
          <w:iCs w:val="false"/>
          <w:strike w:val="false"/>
          <w:color w:val="000000"/>
          <w:sz w:val="22"/>
          <w:szCs w:val="22"/>
        </w:rPr>
        <w:t xml:space="preserve">Comparative analysis of Black political outcomes in jurisdictions with and without strong Black organizational infrastructure (such as Fair Fight-type organizations) would illuminate the conditions under which mobilization can overcome structural suppression.</w:t>
      </w:r>
    </w:p>
    <w:p>
      <w:pPr>
        <w:pBdr>
          <w:bottom w:val="single" w:color="000000" w:sz="6"/>
        </w:pBdr>
        <w:spacing w:after="240" w:before="240"/>
      </w:pPr>
    </w:p>
    <w:p>
      <w:pPr>
        <w:spacing w:after="80" w:line="384" w:lineRule="auto"/>
      </w:pPr>
      <w:r>
        <w:rPr>
          <w:rFonts w:ascii="Cambria" w:cs="Cambria" w:eastAsia="Cambria" w:hAnsi="Cambria"/>
          <w:b/>
          <w:bCs/>
          <w:i w:val="false"/>
          <w:iCs w:val="false"/>
          <w:strike w:val="false"/>
          <w:color w:val="8A0000"/>
          <w:spacing w:val="30"/>
          <w:sz w:val="20"/>
          <w:szCs w:val="20"/>
        </w:rPr>
        <w:t xml:space="preserve">PART VII</w:t>
      </w:r>
    </w:p>
    <w:p>
      <w:pPr>
        <w:pStyle w:val="Heading1"/>
        <w:spacing w:after="100" w:before="560" w:line="384" w:lineRule="auto"/>
      </w:pPr>
      <w:r>
        <w:rPr>
          <w:rFonts w:ascii="Cambria" w:cs="Cambria" w:eastAsia="Cambria" w:hAnsi="Cambria"/>
          <w:color w:val="1A3A6B"/>
          <w:sz w:val="40"/>
          <w:szCs w:val="40"/>
        </w:rPr>
        <w:t xml:space="preserve">VII. Conclusion</w:t>
      </w:r>
    </w:p>
    <w:p>
      <w:pPr>
        <w:pBdr>
          <w:top w:val="single" w:color="1A3A6B" w:sz="6"/>
        </w:pBdr>
        <w:spacing w:after="200" w:before="0"/>
      </w:pPr>
    </w:p>
    <w:p>
      <w:pPr>
        <w:pStyle w:val="Heading2"/>
        <w:spacing w:after="100" w:before="400" w:line="384" w:lineRule="auto"/>
      </w:pPr>
      <w:r>
        <w:rPr>
          <w:rFonts w:ascii="Cambria" w:cs="Cambria" w:eastAsia="Cambria" w:hAnsi="Cambria"/>
          <w:color w:val="1A3A6B"/>
          <w:sz w:val="30"/>
          <w:szCs w:val="30"/>
        </w:rPr>
        <w:t xml:space="preserve">7.1 Synthesis: The Enduring Contradiction</w:t>
      </w:r>
    </w:p>
    <w:p>
      <w:pPr>
        <w:pBdr>
          <w:top w:val="single" w:color="CCCCCC" w:sz="6"/>
        </w:pBdr>
        <w:spacing w:after="200" w:before="0"/>
      </w:pP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The history of Black Americans in United States politics is, at its core, the history of an enduring contradiction between the nation's stated democratic principles and its practiced political exclusions. The Fifteenth Amendment declared in 1870 that the right to vote could not be denied on account of race; the next century demonstrated how thoroughly constitutional guarantees can be nullified by extralegal violence, administrative manipulation, and legal sophistry. The Voting Rights Act of 1965 finally made the Fifteenth Amendment operative in practice; the Supreme Court's 2013 decision in </w:t>
      </w:r>
      <w:r>
        <w:rPr>
          <w:rFonts w:ascii="Calibri" w:cs="Calibri" w:eastAsia="Calibri" w:hAnsi="Calibri"/>
          <w:b w:val="false"/>
          <w:bCs w:val="false"/>
          <w:i/>
          <w:iCs/>
          <w:strike w:val="false"/>
          <w:color w:val="000000"/>
          <w:sz w:val="22"/>
          <w:szCs w:val="22"/>
        </w:rPr>
        <w:t xml:space="preserve">Shelby County v. Holder</w:t>
      </w:r>
      <w:r>
        <w:rPr>
          <w:rFonts w:ascii="Calibri" w:cs="Calibri" w:eastAsia="Calibri" w:hAnsi="Calibri"/>
          <w:b w:val="false"/>
          <w:bCs w:val="false"/>
          <w:i w:val="false"/>
          <w:iCs w:val="false"/>
          <w:strike w:val="false"/>
          <w:color w:val="000000"/>
          <w:sz w:val="22"/>
          <w:szCs w:val="22"/>
        </w:rPr>
        <w:t xml:space="preserve"> demonstrated how quickly such protections can be eroded once the political will to enforce them weakens.</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This study has documented how each advance in Black political power has been met with a sophisticated counter-response: Reconstruction followed by Redemption; the VRA followed by felon disenfranchisement, voter ID, and gerrymandering; Barack Obama's election followed by the largest wave of voter suppression legislation in decades. The pattern does not support the progressive narrative of inevitable democratic expansion; it supports a more complex account of ongoing contestation in which the outcome is neither predetermined nor irreversible.</w:t>
      </w:r>
    </w:p>
    <w:p>
      <w:pPr>
        <w:pStyle w:val="Heading2"/>
        <w:spacing w:after="100" w:before="400" w:line="384" w:lineRule="auto"/>
      </w:pPr>
      <w:r>
        <w:rPr>
          <w:rFonts w:ascii="Cambria" w:cs="Cambria" w:eastAsia="Cambria" w:hAnsi="Cambria"/>
          <w:color w:val="1A3A6B"/>
          <w:sz w:val="30"/>
          <w:szCs w:val="30"/>
        </w:rPr>
        <w:t xml:space="preserve">7.2 Black Political Power as a Measure of American Democracy</w:t>
      </w:r>
    </w:p>
    <w:p>
      <w:pPr>
        <w:pBdr>
          <w:top w:val="single" w:color="CCCCCC" w:sz="6"/>
        </w:pBdr>
        <w:spacing w:after="200" w:before="0"/>
      </w:pP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The political standing of Black Americans has historically functioned as a precise diagnostic of American democracy's health. When Black Americans have exercised substantive political power—during Reconstruction, in the post-VRA decades, and in key elections since 2008—American democracy has been measurably more responsive, more representative, and more legitimate. When Black political power has been suppressed—as it was between 1877 and 1965, and as it is increasingly being suppressed again through post-</w:t>
      </w:r>
      <w:r>
        <w:rPr>
          <w:rFonts w:ascii="Calibri" w:cs="Calibri" w:eastAsia="Calibri" w:hAnsi="Calibri"/>
          <w:b w:val="false"/>
          <w:bCs w:val="false"/>
          <w:i/>
          <w:iCs/>
          <w:strike w:val="false"/>
          <w:color w:val="000000"/>
          <w:sz w:val="22"/>
          <w:szCs w:val="22"/>
        </w:rPr>
        <w:t xml:space="preserve">Shelby</w:t>
      </w:r>
      <w:r>
        <w:rPr>
          <w:rFonts w:ascii="Calibri" w:cs="Calibri" w:eastAsia="Calibri" w:hAnsi="Calibri"/>
          <w:b w:val="false"/>
          <w:bCs w:val="false"/>
          <w:i w:val="false"/>
          <w:iCs w:val="false"/>
          <w:strike w:val="false"/>
          <w:color w:val="000000"/>
          <w:sz w:val="22"/>
          <w:szCs w:val="22"/>
        </w:rPr>
        <w:t xml:space="preserve"> legislation—the deficits are not merely borne by Black Americans; they corrupt the democratic system's capacity to represent the full scope of the public interest. The health of Black political participation is, in this sense, not a special interest but a systemic indicator.</w:t>
      </w:r>
    </w:p>
    <w:p>
      <w:pPr>
        <w:pStyle w:val="Heading2"/>
        <w:spacing w:after="100" w:before="400" w:line="384" w:lineRule="auto"/>
      </w:pPr>
      <w:r>
        <w:rPr>
          <w:rFonts w:ascii="Cambria" w:cs="Cambria" w:eastAsia="Cambria" w:hAnsi="Cambria"/>
          <w:color w:val="1A3A6B"/>
          <w:sz w:val="30"/>
          <w:szCs w:val="30"/>
        </w:rPr>
        <w:t xml:space="preserve">7.3 CTT Editorial Closing Perspective</w:t>
      </w:r>
    </w:p>
    <w:p>
      <w:pPr>
        <w:pBdr>
          <w:top w:val="single" w:color="CCCCCC" w:sz="6"/>
        </w:pBdr>
        <w:spacing w:after="200" w:before="0"/>
      </w:pP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At Changing Trends and Times, our mission is to put history in conversation with the present—to refuse the comfortable illusion that the struggles of the past are safely behind us while the evidence of their continuation is visible in the voter rolls, the wealth data, the prison statistics, and the district maps of 2026. This case study has been produced not as an exercise in academic neutrality but as an act of civic journalism: rigorous in its evidence, clear in its implications, and explicit in its conviction that an informed public is the precondition for a just polity.</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The story of Black Americans in U.S. political history is not a story of victimhood. It is a story of extraordinary resilience, strategic brilliance, and persistent democratic faith in the face of systematic bad faith. It is also an incomplete story—one whose next chapters depend on the choices made now by legislators, courts, political parties, organizers, and voters. The data in this document is a foundation. What is built on it is a matter of political will.</w:t>
      </w:r>
    </w:p>
    <w:p>
      <w:pPr>
        <w:pStyle w:val="Heading2"/>
        <w:spacing w:after="100" w:before="400" w:line="384" w:lineRule="auto"/>
      </w:pPr>
      <w:r>
        <w:rPr>
          <w:rFonts w:ascii="Cambria" w:cs="Cambria" w:eastAsia="Cambria" w:hAnsi="Cambria"/>
          <w:color w:val="1A3A6B"/>
          <w:sz w:val="30"/>
          <w:szCs w:val="30"/>
        </w:rPr>
        <w:t xml:space="preserve">7.4 Call to Action: Research, Civic Engagement, and Policy Advocacy</w:t>
      </w:r>
    </w:p>
    <w:p>
      <w:pPr>
        <w:pBdr>
          <w:top w:val="single" w:color="CCCCCC" w:sz="6"/>
        </w:pBdr>
        <w:spacing w:after="200" w:before="0"/>
      </w:pP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This study concludes with a call to action directed at each of the primary audiences for this work:</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000000"/>
          <w:sz w:val="22"/>
          <w:szCs w:val="22"/>
        </w:rPr>
        <w:t xml:space="preserve">For researchers and academics:</w:t>
      </w:r>
      <w:r>
        <w:rPr>
          <w:rFonts w:ascii="Calibri" w:cs="Calibri" w:eastAsia="Calibri" w:hAnsi="Calibri"/>
          <w:b w:val="false"/>
          <w:bCs w:val="false"/>
          <w:i w:val="false"/>
          <w:iCs w:val="false"/>
          <w:strike w:val="false"/>
          <w:color w:val="000000"/>
          <w:sz w:val="22"/>
          <w:szCs w:val="22"/>
        </w:rPr>
        <w:t xml:space="preserve"> Pursue the identified research gaps, with particular attention to the economic costs of post-</w:t>
      </w:r>
      <w:r>
        <w:rPr>
          <w:rFonts w:ascii="Calibri" w:cs="Calibri" w:eastAsia="Calibri" w:hAnsi="Calibri"/>
          <w:b w:val="false"/>
          <w:bCs w:val="false"/>
          <w:i/>
          <w:iCs/>
          <w:strike w:val="false"/>
          <w:color w:val="000000"/>
          <w:sz w:val="22"/>
          <w:szCs w:val="22"/>
        </w:rPr>
        <w:t xml:space="preserve">Shelby</w:t>
      </w:r>
      <w:r>
        <w:rPr>
          <w:rFonts w:ascii="Calibri" w:cs="Calibri" w:eastAsia="Calibri" w:hAnsi="Calibri"/>
          <w:b w:val="false"/>
          <w:bCs w:val="false"/>
          <w:i w:val="false"/>
          <w:iCs w:val="false"/>
          <w:strike w:val="false"/>
          <w:color w:val="000000"/>
          <w:sz w:val="22"/>
          <w:szCs w:val="22"/>
        </w:rPr>
        <w:t xml:space="preserve"> suppression and the dynamics of Black political identity in digital media environments.</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000000"/>
          <w:sz w:val="22"/>
          <w:szCs w:val="22"/>
        </w:rPr>
        <w:t xml:space="preserve">For policymakers:</w:t>
      </w:r>
      <w:r>
        <w:rPr>
          <w:rFonts w:ascii="Calibri" w:cs="Calibri" w:eastAsia="Calibri" w:hAnsi="Calibri"/>
          <w:b w:val="false"/>
          <w:bCs w:val="false"/>
          <w:i w:val="false"/>
          <w:iCs w:val="false"/>
          <w:strike w:val="false"/>
          <w:color w:val="000000"/>
          <w:sz w:val="22"/>
          <w:szCs w:val="22"/>
        </w:rPr>
        <w:t xml:space="preserve"> Restore the preclearance mechanism of the Voting Rights Act through updated coverage formula legislation; enact automatic voter registration; end cash bail's role in selective disenfranchisement; and develop a formal federal process for examining reparations policy.</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000000"/>
          <w:sz w:val="22"/>
          <w:szCs w:val="22"/>
        </w:rPr>
        <w:t xml:space="preserve">For educators:</w:t>
      </w:r>
      <w:r>
        <w:rPr>
          <w:rFonts w:ascii="Calibri" w:cs="Calibri" w:eastAsia="Calibri" w:hAnsi="Calibri"/>
          <w:b w:val="false"/>
          <w:bCs w:val="false"/>
          <w:i w:val="false"/>
          <w:iCs w:val="false"/>
          <w:strike w:val="false"/>
          <w:color w:val="000000"/>
          <w:sz w:val="22"/>
          <w:szCs w:val="22"/>
        </w:rPr>
        <w:t xml:space="preserve"> Integrate the full history of Black political participation—including its structural dimensions—into civics, history, and social studies curricula at all levels.</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000000"/>
          <w:sz w:val="22"/>
          <w:szCs w:val="22"/>
        </w:rPr>
        <w:t xml:space="preserve">For journalists:</w:t>
      </w:r>
      <w:r>
        <w:rPr>
          <w:rFonts w:ascii="Calibri" w:cs="Calibri" w:eastAsia="Calibri" w:hAnsi="Calibri"/>
          <w:b w:val="false"/>
          <w:bCs w:val="false"/>
          <w:i w:val="false"/>
          <w:iCs w:val="false"/>
          <w:strike w:val="false"/>
          <w:color w:val="000000"/>
          <w:sz w:val="22"/>
          <w:szCs w:val="22"/>
        </w:rPr>
        <w:t xml:space="preserve"> Apply the analytical frameworks developed in this study to coverage of contemporary voting rights disputes, racial wealth data, and redistricting battles—connecting present events to the documented historical patterns that give them meaning.</w:t>
      </w:r>
    </w:p>
    <w:p>
      <w:pPr>
        <w:pStyle w:val="ListParagraph"/>
        <w:numPr>
          <w:ilvl w:val="0"/>
          <w:numId w:val="1"/>
        </w:numPr>
        <w:spacing w:after="60" w:line="408" w:lineRule="auto"/>
        <w:ind w:left="720" w:hanging="360"/>
      </w:pPr>
      <w:r>
        <w:rPr>
          <w:rFonts w:ascii="Calibri" w:cs="Calibri" w:eastAsia="Calibri" w:hAnsi="Calibri"/>
          <w:b/>
          <w:bCs/>
          <w:i w:val="false"/>
          <w:iCs w:val="false"/>
          <w:strike w:val="false"/>
          <w:color w:val="000000"/>
          <w:sz w:val="22"/>
          <w:szCs w:val="22"/>
        </w:rPr>
        <w:t xml:space="preserve">For civic organizations and voters:</w:t>
      </w:r>
      <w:r>
        <w:rPr>
          <w:rFonts w:ascii="Calibri" w:cs="Calibri" w:eastAsia="Calibri" w:hAnsi="Calibri"/>
          <w:b w:val="false"/>
          <w:bCs w:val="false"/>
          <w:i w:val="false"/>
          <w:iCs w:val="false"/>
          <w:strike w:val="false"/>
          <w:color w:val="000000"/>
          <w:sz w:val="22"/>
          <w:szCs w:val="22"/>
        </w:rPr>
        <w:t xml:space="preserve"> Register. Organize. Vote. And hold elected officials accountable for the gap between their rhetoric on racial justice and their policy choices on voting rights, economic equity, and criminal justice.</w:t>
      </w:r>
    </w:p>
    <w:p>
      <w:pPr>
        <w:pBdr>
          <w:bottom w:val="single" w:color="000000" w:sz="6"/>
        </w:pBdr>
        <w:spacing w:after="240" w:before="240"/>
      </w:pPr>
    </w:p>
    <w:p>
      <w:pPr>
        <w:spacing w:after="80" w:line="384" w:lineRule="auto"/>
      </w:pPr>
      <w:r>
        <w:rPr>
          <w:rFonts w:ascii="Cambria" w:cs="Cambria" w:eastAsia="Cambria" w:hAnsi="Cambria"/>
          <w:b/>
          <w:bCs/>
          <w:i w:val="false"/>
          <w:iCs w:val="false"/>
          <w:strike w:val="false"/>
          <w:color w:val="8A0000"/>
          <w:spacing w:val="30"/>
          <w:sz w:val="20"/>
          <w:szCs w:val="20"/>
        </w:rPr>
        <w:t xml:space="preserve">APPENDIX A</w:t>
      </w:r>
    </w:p>
    <w:p>
      <w:pPr>
        <w:pStyle w:val="Heading1"/>
        <w:spacing w:after="100" w:before="560" w:line="384" w:lineRule="auto"/>
      </w:pPr>
      <w:r>
        <w:rPr>
          <w:rFonts w:ascii="Cambria" w:cs="Cambria" w:eastAsia="Cambria" w:hAnsi="Cambria"/>
          <w:color w:val="1A3A6B"/>
          <w:sz w:val="40"/>
          <w:szCs w:val="40"/>
        </w:rPr>
        <w:t xml:space="preserve">Appendix A: YouTube Video Description</w:t>
      </w:r>
    </w:p>
    <w:p>
      <w:pPr>
        <w:pBdr>
          <w:top w:val="single" w:color="1A3A6B" w:sz="6"/>
        </w:pBdr>
        <w:spacing w:after="200" w:before="0"/>
      </w:pPr>
    </w:p>
    <w:p>
      <w:pPr>
        <w:pStyle w:val="Heading2"/>
        <w:spacing w:after="100" w:before="400" w:line="384" w:lineRule="auto"/>
      </w:pPr>
      <w:r>
        <w:rPr>
          <w:rFonts w:ascii="Cambria" w:cs="Cambria" w:eastAsia="Cambria" w:hAnsi="Cambria"/>
          <w:color w:val="1A3A6B"/>
          <w:sz w:val="30"/>
          <w:szCs w:val="30"/>
        </w:rPr>
        <w:t xml:space="preserve">Episode: "Left, Right, and Black: The Political Parties and the Fight for Representation"</w:t>
      </w:r>
    </w:p>
    <w:p>
      <w:pPr>
        <w:pBdr>
          <w:top w:val="single" w:color="CCCCCC" w:sz="6"/>
        </w:pBdr>
        <w:spacing w:after="200" w:before="0"/>
      </w:pPr>
    </w:p>
    <w:p>
      <w:pPr>
        <w:pStyle w:val="Heading3"/>
        <w:spacing w:after="80" w:before="280" w:line="384" w:lineRule="auto"/>
      </w:pPr>
      <w:r>
        <w:rPr>
          <w:rFonts w:ascii="Calibri" w:cs="Calibri" w:eastAsia="Calibri" w:hAnsi="Calibri"/>
          <w:color w:val="1A1A1A"/>
          <w:sz w:val="25"/>
          <w:szCs w:val="25"/>
        </w:rPr>
        <w:t xml:space="preserve">CTT — Changing Trends and Times | Document 4 of 4</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FF0000" w:sz="6"/>
              <w:left w:val="single" w:color="FF0000" w:sz="6"/>
              <w:bottom w:val="single" w:color="FF0000" w:sz="6"/>
              <w:right w:val="single" w:color="FF0000" w:sz="6"/>
            </w:tcBorders>
            <w:shd w:fill="FFF8F8" w:color="auto" w:val="clear"/>
            <w:tcMar>
              <w:top w:type="dxa" w:w="240"/>
              <w:left w:type="dxa" w:w="320"/>
              <w:bottom w:type="dxa" w:w="240"/>
              <w:right w:type="dxa" w:w="320"/>
            </w:tcMar>
          </w:tcPr>
          <w:p>
            <w:pPr>
              <w:spacing w:after="120" w:line="408" w:lineRule="auto"/>
            </w:pPr>
            <w:r>
              <w:rPr>
                <w:b/>
                <w:bCs/>
                <w:i w:val="false"/>
                <w:iCs w:val="false"/>
                <w:color w:val="CC0000"/>
              </w:rPr>
              <w:t xml:space="preserve">▶ Hook (Visible Before "Show More")</w:t>
            </w:r>
          </w:p>
          <w:p>
            <w:pPr>
              <w:spacing w:after="160" w:line="384" w:lineRule="auto"/>
              <w:jc w:val="both"/>
            </w:pPr>
            <w:r>
              <w:rPr>
                <w:rFonts w:ascii="Calibri" w:cs="Calibri" w:eastAsia="Calibri" w:hAnsi="Calibri"/>
                <w:b/>
                <w:bCs/>
                <w:i w:val="false"/>
                <w:iCs w:val="false"/>
                <w:strike w:val="false"/>
                <w:color w:val="000000"/>
                <w:sz w:val="22"/>
                <w:szCs w:val="22"/>
              </w:rPr>
              <w:t xml:space="preserve">Were Black Americans ever really free to choose their political party — or was the "choice" always made for them by power, violence, and economic survival?</w:t>
            </w:r>
            <w:r>
              <w:rPr>
                <w:rFonts w:ascii="Calibri" w:cs="Calibri" w:eastAsia="Calibri" w:hAnsi="Calibri"/>
                <w:b w:val="false"/>
                <w:bCs w:val="false"/>
                <w:i w:val="false"/>
                <w:iCs w:val="false"/>
                <w:strike w:val="false"/>
                <w:color w:val="000000"/>
                <w:sz w:val="22"/>
                <w:szCs w:val="22"/>
              </w:rPr>
              <w:t xml:space="preserve"> In this landmark episode, CTT goes deep into 160 years of Black political history, from the party of Lincoln to the Southern Strategy, from Reconstruction to Shelby County — and asks the question America keeps avoiding: </w:t>
            </w:r>
            <w:r>
              <w:rPr>
                <w:rFonts w:ascii="Calibri" w:cs="Calibri" w:eastAsia="Calibri" w:hAnsi="Calibri"/>
                <w:b w:val="false"/>
                <w:bCs w:val="false"/>
                <w:i/>
                <w:iCs/>
                <w:strike w:val="false"/>
                <w:color w:val="000000"/>
                <w:sz w:val="22"/>
                <w:szCs w:val="22"/>
              </w:rPr>
              <w:t xml:space="preserve">What happens when a democracy decides that some of its citizens' votes don't count?</w:t>
            </w:r>
          </w:p>
        </w:tc>
      </w:tr>
    </w:tbl>
    <w:p>
      <w:pPr>
        <w:spacing w:after="240" w:before="0"/>
      </w:pPr>
    </w:p>
    <w:p>
      <w:pPr>
        <w:pStyle w:val="Heading3"/>
        <w:spacing w:after="80" w:before="280" w:line="384" w:lineRule="auto"/>
      </w:pPr>
      <w:r>
        <w:rPr>
          <w:rFonts w:ascii="Calibri" w:cs="Calibri" w:eastAsia="Calibri" w:hAnsi="Calibri"/>
          <w:color w:val="1A1A1A"/>
          <w:sz w:val="25"/>
          <w:szCs w:val="25"/>
        </w:rPr>
        <w:t xml:space="preserve">Full Episode Description</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This is Document 4 of 4 in the CTT Political Power Series — and it might be the most important one we've ever produced.</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In </w:t>
      </w:r>
      <w:r>
        <w:rPr>
          <w:rFonts w:ascii="Calibri" w:cs="Calibri" w:eastAsia="Calibri" w:hAnsi="Calibri"/>
          <w:b/>
          <w:bCs/>
          <w:i w:val="false"/>
          <w:iCs w:val="false"/>
          <w:strike w:val="false"/>
          <w:color w:val="000000"/>
          <w:sz w:val="22"/>
          <w:szCs w:val="22"/>
        </w:rPr>
        <w:t xml:space="preserve">"Left, Right, and Black: The Political Parties and the Fight for Representation,"</w:t>
      </w:r>
      <w:r>
        <w:rPr>
          <w:rFonts w:ascii="Calibri" w:cs="Calibri" w:eastAsia="Calibri" w:hAnsi="Calibri"/>
          <w:b w:val="false"/>
          <w:bCs w:val="false"/>
          <w:i w:val="false"/>
          <w:iCs w:val="false"/>
          <w:strike w:val="false"/>
          <w:color w:val="000000"/>
          <w:sz w:val="22"/>
          <w:szCs w:val="22"/>
        </w:rPr>
        <w:t xml:space="preserve"> Changing Trends and Times delivers a comprehensive, research-backed examination of how Black Americans have navigated — and been shaped by — the United States' two-party political system across 160 years of history. From the Reconstruction-era Black Republicans who built the South's first public school systems, to the New Deal migration to the Democrats, to Nixon's documented Southern Strategy, to the explosive realignment pressures of 2024 — this episode covers the full arc.</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But this isn't just political history. This is economic history. This is legal history. This is the history of voter suppression — not as a thing that happened once, but as a continuous, adaptive system that has reinvented itself every time a court or a congress declared its previous form illegal. Poll taxes became literacy tests became felony disenfranchisement became voter ID laws became polling place closures. The mechanisms change. The target never does.</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We go inside the numbers: the racial wealth gap (10:1, as of 2021 Census data), the incarceration rates (Black Americans incarcerated at six times the rate of white Americans), the polling place closures (1,688 in formerly covered Section 5 states between 2012 and 2018 alone), and the legislative wave of 2021 (34 restrictive voting laws in a single year). And we connect those numbers to the political decisions — some of them documented in the words of the people who made them — that produced them.</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We examine the 2013 Supreme Court decision in </w:t>
      </w:r>
      <w:r>
        <w:rPr>
          <w:rFonts w:ascii="Calibri" w:cs="Calibri" w:eastAsia="Calibri" w:hAnsi="Calibri"/>
          <w:b w:val="false"/>
          <w:bCs w:val="false"/>
          <w:i/>
          <w:iCs/>
          <w:strike w:val="false"/>
          <w:color w:val="000000"/>
          <w:sz w:val="22"/>
          <w:szCs w:val="22"/>
        </w:rPr>
        <w:t xml:space="preserve">Shelby County v. Holder</w:t>
      </w:r>
      <w:r>
        <w:rPr>
          <w:rFonts w:ascii="Calibri" w:cs="Calibri" w:eastAsia="Calibri" w:hAnsi="Calibri"/>
          <w:b w:val="false"/>
          <w:bCs w:val="false"/>
          <w:i w:val="false"/>
          <w:iCs w:val="false"/>
          <w:strike w:val="false"/>
          <w:color w:val="000000"/>
          <w:sz w:val="22"/>
          <w:szCs w:val="22"/>
        </w:rPr>
        <w:t xml:space="preserve"> that gutted the Voting Rights Act's preclearance mechanism, producing what Justice Ruth Bader Ginsburg called "throwing away your umbrella in a rainstorm because you aren't getting wet." We analyze Georgia's 2020 election — won by Biden by 11,779 votes — and what it demonstrates about what organized Black political power can accomplish. And we ask the urgent question of 2026: Is the movement among Black voters — particularly Black men — toward political independence or Republican voting a genuine realignment, or cyclical dissatisfaction with a Democratic Party that has taken Black votes for granted?</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This episode is built for anyone who wants to understand American politics at the level of mechanisms, not just rhetoric. It is for the student writing a paper, the policy professional crafting a brief, the organizer building a strategy, and the voter trying to make sense of what their ballot actually means in a system designed, at multiple levels, to limit its weight.</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Watch all four documents in the CTT Political Power Series for the complete picture. Share this episode. It matters.</w:t>
      </w:r>
    </w:p>
    <w:p>
      <w:pPr>
        <w:pStyle w:val="Heading3"/>
        <w:spacing w:after="80" w:before="280" w:line="384" w:lineRule="auto"/>
      </w:pPr>
      <w:r>
        <w:rPr>
          <w:rFonts w:ascii="Calibri" w:cs="Calibri" w:eastAsia="Calibri" w:hAnsi="Calibri"/>
          <w:color w:val="1A1A1A"/>
          <w:sz w:val="25"/>
          <w:szCs w:val="25"/>
        </w:rPr>
        <w:t xml:space="preserve">📌 Timestamped Chapter List</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tblGrid>
      <w:tr>
        <w:trPr>
          <w:tblHeader/>
        </w:trPr>
        <w:tc>
          <w:tcPr>
            <w:tcW w:type="pct" w:w="14%"/>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Timestamp</w:t>
            </w:r>
          </w:p>
        </w:tc>
        <w:tc>
          <w:tcPr>
            <w:tcW w:type="pct" w:w="86%"/>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Chapter</w:t>
            </w:r>
          </w:p>
        </w:tc>
      </w:tr>
      <w:tr>
        <w:trPr>
          <w:tblHeader w:val="false"/>
        </w:trPr>
        <w:tc>
          <w:tcPr>
            <w:tcW w:type="pct" w:w="1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0:00</w:t>
            </w:r>
          </w:p>
        </w:tc>
        <w:tc>
          <w:tcPr>
            <w:tcW w:type="pct" w:w="86%"/>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Introduction — Why This Conversation Can't Wait</w:t>
            </w:r>
          </w:p>
        </w:tc>
      </w:tr>
      <w:tr>
        <w:trPr>
          <w:tblHeader w:val="false"/>
        </w:trPr>
        <w:tc>
          <w:tcPr>
            <w:tcW w:type="pct" w:w="1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3:15</w:t>
            </w:r>
          </w:p>
        </w:tc>
        <w:tc>
          <w:tcPr>
            <w:tcW w:type="pct" w:w="86%"/>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The Party of Lincoln: Black Republicans and Reconstruction (1854–1877)</w:t>
            </w:r>
          </w:p>
        </w:tc>
      </w:tr>
      <w:tr>
        <w:trPr>
          <w:tblHeader w:val="false"/>
        </w:trPr>
        <w:tc>
          <w:tcPr>
            <w:tcW w:type="pct" w:w="1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11:40</w:t>
            </w:r>
          </w:p>
        </w:tc>
        <w:tc>
          <w:tcPr>
            <w:tcW w:type="pct" w:w="86%"/>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The Nadir: How the Republican Party Abandoned Black America (1877–1932)</w:t>
            </w:r>
          </w:p>
        </w:tc>
      </w:tr>
      <w:tr>
        <w:trPr>
          <w:tblHeader w:val="false"/>
        </w:trPr>
        <w:tc>
          <w:tcPr>
            <w:tcW w:type="pct" w:w="1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19:00</w:t>
            </w:r>
          </w:p>
        </w:tc>
        <w:tc>
          <w:tcPr>
            <w:tcW w:type="pct" w:w="86%"/>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The New Deal Switch: FDR, the Black Cabinet, and the Democratic Realignment</w:t>
            </w:r>
          </w:p>
        </w:tc>
      </w:tr>
      <w:tr>
        <w:trPr>
          <w:tblHeader w:val="false"/>
        </w:trPr>
        <w:tc>
          <w:tcPr>
            <w:tcW w:type="pct" w:w="1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26:30</w:t>
            </w:r>
          </w:p>
        </w:tc>
        <w:tc>
          <w:tcPr>
            <w:tcW w:type="pct" w:w="86%"/>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Dixiecrats, Civil Rights, and the 1964–65 Hinge Point</w:t>
            </w:r>
          </w:p>
        </w:tc>
      </w:tr>
      <w:tr>
        <w:trPr>
          <w:tblHeader w:val="false"/>
        </w:trPr>
        <w:tc>
          <w:tcPr>
            <w:tcW w:type="pct" w:w="1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33:45</w:t>
            </w:r>
          </w:p>
        </w:tc>
        <w:tc>
          <w:tcPr>
            <w:tcW w:type="pct" w:w="86%"/>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Nixon's Southern Strategy: The Documented Evidence</w:t>
            </w:r>
          </w:p>
        </w:tc>
      </w:tr>
      <w:tr>
        <w:trPr>
          <w:tblHeader w:val="false"/>
        </w:trPr>
        <w:tc>
          <w:tcPr>
            <w:tcW w:type="pct" w:w="1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41:20</w:t>
            </w:r>
          </w:p>
        </w:tc>
        <w:tc>
          <w:tcPr>
            <w:tcW w:type="pct" w:w="86%"/>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Reagan's Race-Coded Rhetoric: "Welfare Queen," States' Rights, and the Data</w:t>
            </w:r>
          </w:p>
        </w:tc>
      </w:tr>
      <w:tr>
        <w:trPr>
          <w:tblHeader w:val="false"/>
        </w:trPr>
        <w:tc>
          <w:tcPr>
            <w:tcW w:type="pct" w:w="1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49:55</w:t>
            </w:r>
          </w:p>
        </w:tc>
        <w:tc>
          <w:tcPr>
            <w:tcW w:type="pct" w:w="86%"/>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2016–2024: Are Black Voters Leaving the Democrats?</w:t>
            </w:r>
          </w:p>
        </w:tc>
      </w:tr>
      <w:tr>
        <w:trPr>
          <w:tblHeader w:val="false"/>
        </w:trPr>
        <w:tc>
          <w:tcPr>
            <w:tcW w:type="pct" w:w="1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57:30</w:t>
            </w:r>
          </w:p>
        </w:tc>
        <w:tc>
          <w:tcPr>
            <w:tcW w:type="pct" w:w="86%"/>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PART II — Voter Suppression: Poll Taxes to Polling Place Closures (1865–1965)</w:t>
            </w:r>
          </w:p>
        </w:tc>
      </w:tr>
      <w:tr>
        <w:trPr>
          <w:tblHeader w:val="false"/>
        </w:trPr>
        <w:tc>
          <w:tcPr>
            <w:tcW w:type="pct" w:w="1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1:06:15</w:t>
            </w:r>
          </w:p>
        </w:tc>
        <w:tc>
          <w:tcPr>
            <w:tcW w:type="pct" w:w="86%"/>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The Voting Rights Act: What It Did and How It Worked</w:t>
            </w:r>
          </w:p>
        </w:tc>
      </w:tr>
      <w:tr>
        <w:trPr>
          <w:tblHeader w:val="false"/>
        </w:trPr>
        <w:tc>
          <w:tcPr>
            <w:tcW w:type="pct" w:w="1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1:14:00</w:t>
            </w:r>
          </w:p>
        </w:tc>
        <w:tc>
          <w:tcPr>
            <w:tcW w:type="pct" w:w="86%"/>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Post-VRA Suppression: Felon Disenfranchisement, Voter ID, Gerrymandering</w:t>
            </w:r>
          </w:p>
        </w:tc>
      </w:tr>
      <w:tr>
        <w:trPr>
          <w:tblHeader w:val="false"/>
        </w:trPr>
        <w:tc>
          <w:tcPr>
            <w:tcW w:type="pct" w:w="1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1:23:30</w:t>
            </w:r>
          </w:p>
        </w:tc>
        <w:tc>
          <w:tcPr>
            <w:tcW w:type="pct" w:w="86%"/>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Shelby County v. Holder (2013): The Decision That Changed Everything</w:t>
            </w:r>
          </w:p>
        </w:tc>
      </w:tr>
      <w:tr>
        <w:trPr>
          <w:tblHeader w:val="false"/>
        </w:trPr>
        <w:tc>
          <w:tcPr>
            <w:tcW w:type="pct" w:w="1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1:31:45</w:t>
            </w:r>
          </w:p>
        </w:tc>
        <w:tc>
          <w:tcPr>
            <w:tcW w:type="pct" w:w="86%"/>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Georgia, Texas, Florida, North Carolina: The State-by-State Suppression Surge</w:t>
            </w:r>
          </w:p>
        </w:tc>
      </w:tr>
      <w:tr>
        <w:trPr>
          <w:tblHeader w:val="false"/>
        </w:trPr>
        <w:tc>
          <w:tcPr>
            <w:tcW w:type="pct" w:w="1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1:40:00</w:t>
            </w:r>
          </w:p>
        </w:tc>
        <w:tc>
          <w:tcPr>
            <w:tcW w:type="pct" w:w="86%"/>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PART III — The Economics of Exclusion: From Convict Leasing to the Racial Wealth Gap</w:t>
            </w:r>
          </w:p>
        </w:tc>
      </w:tr>
      <w:tr>
        <w:trPr>
          <w:tblHeader w:val="false"/>
        </w:trPr>
        <w:tc>
          <w:tcPr>
            <w:tcW w:type="pct" w:w="1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1:51:20</w:t>
            </w:r>
          </w:p>
        </w:tc>
        <w:tc>
          <w:tcPr>
            <w:tcW w:type="pct" w:w="86%"/>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The GI Bill They Couldn't Use: How Federal Policy Built White Wealth</w:t>
            </w:r>
          </w:p>
        </w:tc>
      </w:tr>
      <w:tr>
        <w:trPr>
          <w:tblHeader w:val="false"/>
        </w:trPr>
        <w:tc>
          <w:tcPr>
            <w:tcW w:type="pct" w:w="1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1:58:45</w:t>
            </w:r>
          </w:p>
        </w:tc>
        <w:tc>
          <w:tcPr>
            <w:tcW w:type="pct" w:w="86%"/>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The War on Drugs: Nixon's Documented Intent and Mass Incarceration's Cost</w:t>
            </w:r>
          </w:p>
        </w:tc>
      </w:tr>
      <w:tr>
        <w:trPr>
          <w:tblHeader w:val="false"/>
        </w:trPr>
        <w:tc>
          <w:tcPr>
            <w:tcW w:type="pct" w:w="1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2:08:30</w:t>
            </w:r>
          </w:p>
        </w:tc>
        <w:tc>
          <w:tcPr>
            <w:tcW w:type="pct" w:w="86%"/>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The 10:1 Wealth Gap: The Numbers and What Caused Them</w:t>
            </w:r>
          </w:p>
        </w:tc>
      </w:tr>
      <w:tr>
        <w:trPr>
          <w:tblHeader w:val="false"/>
        </w:trPr>
        <w:tc>
          <w:tcPr>
            <w:tcW w:type="pct" w:w="1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2:16:00</w:t>
            </w:r>
          </w:p>
        </w:tc>
        <w:tc>
          <w:tcPr>
            <w:tcW w:type="pct" w:w="86%"/>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PART IV — Structural Power: Electoral College, Gerrymandering, and Counter-Power</w:t>
            </w:r>
          </w:p>
        </w:tc>
      </w:tr>
      <w:tr>
        <w:trPr>
          <w:tblHeader w:val="false"/>
        </w:trPr>
        <w:tc>
          <w:tcPr>
            <w:tcW w:type="pct" w:w="1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2:26:45</w:t>
            </w:r>
          </w:p>
        </w:tc>
        <w:tc>
          <w:tcPr>
            <w:tcW w:type="pct" w:w="86%"/>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Georgia 2020: Stacey Abrams, Fair Fight, and 11,779 Votes</w:t>
            </w:r>
          </w:p>
        </w:tc>
      </w:tr>
      <w:tr>
        <w:trPr>
          <w:tblHeader w:val="false"/>
        </w:trPr>
        <w:tc>
          <w:tcPr>
            <w:tcW w:type="pct" w:w="1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2:34:00</w:t>
            </w:r>
          </w:p>
        </w:tc>
        <w:tc>
          <w:tcPr>
            <w:tcW w:type="pct" w:w="86%"/>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Allen v. Milligan and the Fight for Black Districts</w:t>
            </w:r>
          </w:p>
        </w:tc>
      </w:tr>
      <w:tr>
        <w:trPr>
          <w:tblHeader w:val="false"/>
        </w:trPr>
        <w:tc>
          <w:tcPr>
            <w:tcW w:type="pct" w:w="1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2:41:15</w:t>
            </w:r>
          </w:p>
        </w:tc>
        <w:tc>
          <w:tcPr>
            <w:tcW w:type="pct" w:w="86%"/>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The NAACP, M4BL, CBC: Institutions of Black Counter-Power</w:t>
            </w:r>
          </w:p>
        </w:tc>
      </w:tr>
      <w:tr>
        <w:trPr>
          <w:tblHeader w:val="false"/>
        </w:trPr>
        <w:tc>
          <w:tcPr>
            <w:tcW w:type="pct" w:w="1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2:49:30</w:t>
            </w:r>
          </w:p>
        </w:tc>
        <w:tc>
          <w:tcPr>
            <w:tcW w:type="pct" w:w="86%"/>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Findings, Implications, and the Stakes of 2026</w:t>
            </w:r>
          </w:p>
        </w:tc>
      </w:tr>
      <w:tr>
        <w:trPr>
          <w:tblHeader w:val="false"/>
        </w:trPr>
        <w:tc>
          <w:tcPr>
            <w:tcW w:type="pct" w:w="1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2:57:00</w:t>
            </w:r>
          </w:p>
        </w:tc>
        <w:tc>
          <w:tcPr>
            <w:tcW w:type="pct" w:w="86%"/>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CTT Closing Perspective and Call to Action</w:t>
            </w:r>
          </w:p>
        </w:tc>
      </w:tr>
    </w:tbl>
    <w:p>
      <w:pPr>
        <w:spacing w:after="200" w:before="0"/>
      </w:pPr>
    </w:p>
    <w:p>
      <w:pPr>
        <w:pStyle w:val="Heading3"/>
        <w:spacing w:after="80" w:before="280" w:line="384" w:lineRule="auto"/>
      </w:pPr>
      <w:r>
        <w:rPr>
          <w:rFonts w:ascii="Calibri" w:cs="Calibri" w:eastAsia="Calibri" w:hAnsi="Calibri"/>
          <w:color w:val="1A1A1A"/>
          <w:sz w:val="25"/>
          <w:szCs w:val="25"/>
        </w:rPr>
        <w:t xml:space="preserve">🔗 Links &amp; Resources</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tblGrid>
      <w:tr>
        <w:trPr>
          <w:tblHeader/>
        </w:trPr>
        <w:tc>
          <w:tcPr>
            <w:tcW w:type="pct" w:w="51%"/>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Resource</w:t>
            </w:r>
          </w:p>
        </w:tc>
        <w:tc>
          <w:tcPr>
            <w:tcW w:type="pct" w:w="49%"/>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Link (Placeholder)</w:t>
            </w:r>
          </w:p>
        </w:tc>
      </w:tr>
      <w:tr>
        <w:trPr>
          <w:tblHeader w:val="false"/>
        </w:trPr>
        <w:tc>
          <w:tcPr>
            <w:tcW w:type="pct" w:w="5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CTT Website &amp; Full Research Document</w:t>
            </w:r>
          </w:p>
        </w:tc>
        <w:tc>
          <w:tcPr>
            <w:tcW w:type="pct" w:w="4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[changingtrendsandtimes.com]</w:t>
            </w:r>
          </w:p>
        </w:tc>
      </w:tr>
      <w:tr>
        <w:trPr>
          <w:tblHeader w:val="false"/>
        </w:trPr>
        <w:tc>
          <w:tcPr>
            <w:tcW w:type="pct" w:w="5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CTT Newsletter (subscribe for research updates)</w:t>
            </w:r>
          </w:p>
        </w:tc>
        <w:tc>
          <w:tcPr>
            <w:tcW w:type="pct" w:w="4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[changingtrendsandtimes.com/newsletter]</w:t>
            </w:r>
          </w:p>
        </w:tc>
      </w:tr>
      <w:tr>
        <w:trPr>
          <w:tblHeader w:val="false"/>
        </w:trPr>
        <w:tc>
          <w:tcPr>
            <w:tcW w:type="pct" w:w="5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CTT Podcast — All Episodes</w:t>
            </w:r>
          </w:p>
        </w:tc>
        <w:tc>
          <w:tcPr>
            <w:tcW w:type="pct" w:w="4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[changingtrendsandtimes.com/podcast]</w:t>
            </w:r>
          </w:p>
        </w:tc>
      </w:tr>
      <w:tr>
        <w:trPr>
          <w:tblHeader w:val="false"/>
        </w:trPr>
        <w:tc>
          <w:tcPr>
            <w:tcW w:type="pct" w:w="5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CTT on Instagram</w:t>
            </w:r>
          </w:p>
        </w:tc>
        <w:tc>
          <w:tcPr>
            <w:tcW w:type="pct" w:w="4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[@ChangingTrendsAndTimes]</w:t>
            </w:r>
          </w:p>
        </w:tc>
      </w:tr>
      <w:tr>
        <w:trPr>
          <w:tblHeader w:val="false"/>
        </w:trPr>
        <w:tc>
          <w:tcPr>
            <w:tcW w:type="pct" w:w="5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CTT on X (Twitter)</w:t>
            </w:r>
          </w:p>
        </w:tc>
        <w:tc>
          <w:tcPr>
            <w:tcW w:type="pct" w:w="4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[@CTT_Media]</w:t>
            </w:r>
          </w:p>
        </w:tc>
      </w:tr>
      <w:tr>
        <w:trPr>
          <w:tblHeader w:val="false"/>
        </w:trPr>
        <w:tc>
          <w:tcPr>
            <w:tcW w:type="pct" w:w="5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CTT on Facebook</w:t>
            </w:r>
          </w:p>
        </w:tc>
        <w:tc>
          <w:tcPr>
            <w:tcW w:type="pct" w:w="4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[facebook.com/ChangingTrendsAndTimes]</w:t>
            </w:r>
          </w:p>
        </w:tc>
      </w:tr>
      <w:tr>
        <w:trPr>
          <w:tblHeader w:val="false"/>
        </w:trPr>
        <w:tc>
          <w:tcPr>
            <w:tcW w:type="pct" w:w="5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Download Research Document 4 (PDF)</w:t>
            </w:r>
          </w:p>
        </w:tc>
        <w:tc>
          <w:tcPr>
            <w:tcW w:type="pct" w:w="4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[changingtrendsandtimes.com/docs/doc4]</w:t>
            </w:r>
          </w:p>
        </w:tc>
      </w:tr>
      <w:tr>
        <w:trPr>
          <w:tblHeader w:val="false"/>
        </w:trPr>
        <w:tc>
          <w:tcPr>
            <w:tcW w:type="pct" w:w="5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Full 4-Document Political Power Series</w:t>
            </w:r>
          </w:p>
        </w:tc>
        <w:tc>
          <w:tcPr>
            <w:tcW w:type="pct" w:w="4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[changingtrendsandtimes.com/political-series]</w:t>
            </w:r>
          </w:p>
        </w:tc>
      </w:tr>
      <w:tr>
        <w:trPr>
          <w:tblHeader w:val="false"/>
        </w:trPr>
        <w:tc>
          <w:tcPr>
            <w:tcW w:type="pct" w:w="5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Brennan Center for Justice (Voting Rights)</w:t>
            </w:r>
          </w:p>
        </w:tc>
        <w:tc>
          <w:tcPr>
            <w:tcW w:type="pct" w:w="4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[brennancenter.org]</w:t>
            </w:r>
          </w:p>
        </w:tc>
      </w:tr>
      <w:tr>
        <w:trPr>
          <w:tblHeader w:val="false"/>
        </w:trPr>
        <w:tc>
          <w:tcPr>
            <w:tcW w:type="pct" w:w="5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NAACP Legal Defense Fund</w:t>
            </w:r>
          </w:p>
        </w:tc>
        <w:tc>
          <w:tcPr>
            <w:tcW w:type="pct" w:w="4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[naacpldf.org]</w:t>
            </w:r>
          </w:p>
        </w:tc>
      </w:tr>
    </w:tbl>
    <w:p>
      <w:pPr>
        <w:spacing w:after="200" w:before="0"/>
      </w:pPr>
    </w:p>
    <w:p>
      <w:pPr>
        <w:pStyle w:val="Heading3"/>
        <w:spacing w:after="80" w:before="280" w:line="384" w:lineRule="auto"/>
      </w:pPr>
      <w:r>
        <w:rPr>
          <w:rFonts w:ascii="Calibri" w:cs="Calibri" w:eastAsia="Calibri" w:hAnsi="Calibri"/>
          <w:color w:val="1A1A1A"/>
          <w:sz w:val="25"/>
          <w:szCs w:val="25"/>
        </w:rPr>
        <w:t xml:space="preserve">🤝 Sponsor Section Template</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1A3A6B" w:sz="6"/>
              <w:left w:val="single" w:color="1A3A6B" w:sz="6"/>
              <w:bottom w:val="single" w:color="1A3A6B" w:sz="6"/>
              <w:right w:val="single" w:color="1A3A6B" w:sz="6"/>
            </w:tcBorders>
            <w:shd w:fill="EEF2FA" w:color="auto" w:val="clear"/>
            <w:tcMar>
              <w:top w:type="dxa" w:w="240"/>
              <w:left w:type="dxa" w:w="320"/>
              <w:bottom w:type="dxa" w:w="240"/>
              <w:right w:type="dxa" w:w="320"/>
            </w:tcMar>
          </w:tcPr>
          <w:p>
            <w:pPr>
              <w:spacing w:after="120" w:line="408" w:lineRule="auto"/>
            </w:pPr>
            <w:r>
              <w:rPr>
                <w:b/>
                <w:bCs/>
                <w:i w:val="false"/>
                <w:iCs w:val="false"/>
                <w:color w:val="1A3A6B"/>
              </w:rPr>
              <w:t xml:space="preserve">Sponsor Message</w:t>
            </w:r>
          </w:p>
          <w:p>
            <w:pPr>
              <w:spacing w:after="80" w:line="384" w:lineRule="auto"/>
              <w:jc w:val="both"/>
            </w:pPr>
            <w:r>
              <w:rPr>
                <w:rFonts w:ascii="Calibri" w:cs="Calibri" w:eastAsia="Calibri" w:hAnsi="Calibri"/>
                <w:b w:val="false"/>
                <w:bCs w:val="false"/>
                <w:i w:val="false"/>
                <w:iCs w:val="false"/>
                <w:strike w:val="false"/>
                <w:color w:val="000000"/>
                <w:sz w:val="21"/>
                <w:szCs w:val="21"/>
              </w:rPr>
              <w:t xml:space="preserve">This episode is brought to you by [SPONSOR NAME]. [SPONSOR TAGLINE / SHORT DESCRIPTION]. Use code CTT at checkout for [DISCOUNT/OFFER]. Learn more at [SPONSOR URL]. CTT maintains full editorial independence from all sponsors.</w:t>
            </w:r>
          </w:p>
        </w:tc>
      </w:tr>
    </w:tbl>
    <w:p>
      <w:pPr>
        <w:spacing w:after="240" w:before="0"/>
      </w:pPr>
    </w:p>
    <w:p>
      <w:pPr>
        <w:pStyle w:val="Heading3"/>
        <w:spacing w:after="80" w:before="280" w:line="384" w:lineRule="auto"/>
      </w:pPr>
      <w:r>
        <w:rPr>
          <w:rFonts w:ascii="Calibri" w:cs="Calibri" w:eastAsia="Calibri" w:hAnsi="Calibri"/>
          <w:color w:val="1A1A1A"/>
          <w:sz w:val="25"/>
          <w:szCs w:val="25"/>
        </w:rPr>
        <w:t xml:space="preserve">📢 Subscribe | Like | Share</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If this episode informed you, challenged you, or changed how you see American political history — please SUBSCRIBE to CTT, hit the LIKE button, and SHARE this video with someone who needs to see it. Leave your thoughts in the comments. We read every one.</w:t>
      </w:r>
    </w:p>
    <w:p>
      <w:pPr>
        <w:spacing w:after="240" w:before="60" w:line="384" w:lineRule="auto"/>
        <w:jc w:val="both"/>
      </w:pPr>
      <w:r>
        <w:rPr>
          <w:rFonts w:ascii="Calibri" w:cs="Calibri" w:eastAsia="Calibri" w:hAnsi="Calibri"/>
          <w:b w:val="false"/>
          <w:bCs w:val="false"/>
          <w:i/>
          <w:iCs/>
          <w:strike w:val="false"/>
          <w:color w:val="000000"/>
          <w:sz w:val="22"/>
          <w:szCs w:val="22"/>
        </w:rPr>
        <w:t xml:space="preserve">New CTT episodes drop every [DAY]. Turn on notifications so you never miss a drop.</w:t>
      </w:r>
    </w:p>
    <w:p>
      <w:pPr>
        <w:pStyle w:val="Heading3"/>
        <w:spacing w:after="80" w:before="280" w:line="384" w:lineRule="auto"/>
      </w:pPr>
      <w:r>
        <w:rPr>
          <w:rFonts w:ascii="Calibri" w:cs="Calibri" w:eastAsia="Calibri" w:hAnsi="Calibri"/>
          <w:color w:val="1A1A1A"/>
          <w:sz w:val="25"/>
          <w:szCs w:val="25"/>
        </w:rPr>
        <w:t xml:space="preserve">#️⃣ YouTube Tags</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Black political history, party realignment Black voters, voter suppression Black Americans, Voting Rights Act 1965, Shelby County v Holder, Southern Strategy Nixon, Reagan welfare queen, racial wealth gap, Black incarceration statistics, Reconstruction era politics, Jim Crow laws, gerrymandering Black districts, Electoral College Black voters, Georgia voter suppression, Stacey Abrams Fair Fight, Allen v Milligan, Black Republicans 2024, Black voter turnout 2024, Kamala Harris 2024 election, Black men and politics, Democratic Party Black voters, Republican Party Black voters, NAACP history, Congressional Black Caucus, Movement for Black Lives, Black political power, felon disenfranchisement, poll tax history, literacy test voting, white primary Smith v Allwright, redlining FHA policy, GI Bill racial exclusion, convict leasing history, mass incarceration Black men, War on Drugs Black communities, John Ehrlichman Nixon drugs, reparations debate, Black Wall Street Tulsa 1921, Fourteenth Amendment voting rights, Fifteenth Amendment history, preclearance Section 5, John Lewis Voting Rights Act, For the People Act, Black voter mobilization, Black women voters, Black political organizations, changing trends and times, CTT media, political history documentary, American democracy race, race and voting rights, systemic racism politics, civil rights movement voting, Brennan Center voting, racial justice policy, structural power analysis</w:t>
      </w:r>
    </w:p>
    <w:p>
      <w:pPr>
        <w:pBdr>
          <w:bottom w:val="single" w:color="000000" w:sz="6"/>
        </w:pBdr>
        <w:spacing w:after="240" w:before="240"/>
      </w:pPr>
    </w:p>
    <w:p>
      <w:pPr>
        <w:spacing w:after="80" w:line="384" w:lineRule="auto"/>
      </w:pPr>
      <w:r>
        <w:rPr>
          <w:rFonts w:ascii="Cambria" w:cs="Cambria" w:eastAsia="Cambria" w:hAnsi="Cambria"/>
          <w:b/>
          <w:bCs/>
          <w:i w:val="false"/>
          <w:iCs w:val="false"/>
          <w:strike w:val="false"/>
          <w:color w:val="8A0000"/>
          <w:spacing w:val="30"/>
          <w:sz w:val="20"/>
          <w:szCs w:val="20"/>
        </w:rPr>
        <w:t xml:space="preserve">APPENDIX B</w:t>
      </w:r>
    </w:p>
    <w:p>
      <w:pPr>
        <w:pStyle w:val="Heading1"/>
        <w:spacing w:after="100" w:before="560" w:line="384" w:lineRule="auto"/>
      </w:pPr>
      <w:r>
        <w:rPr>
          <w:rFonts w:ascii="Cambria" w:cs="Cambria" w:eastAsia="Cambria" w:hAnsi="Cambria"/>
          <w:color w:val="1A3A6B"/>
          <w:sz w:val="40"/>
          <w:szCs w:val="40"/>
        </w:rPr>
        <w:t xml:space="preserve">Appendix B: Bibliography and Sources</w:t>
      </w:r>
    </w:p>
    <w:p>
      <w:pPr>
        <w:pBdr>
          <w:top w:val="single" w:color="1A3A6B" w:sz="6"/>
        </w:pBdr>
        <w:spacing w:after="200" w:before="0"/>
      </w:pPr>
    </w:p>
    <w:p>
      <w:pPr>
        <w:pStyle w:val="Heading2"/>
        <w:spacing w:after="100" w:before="400" w:line="384" w:lineRule="auto"/>
      </w:pPr>
      <w:r>
        <w:rPr>
          <w:rFonts w:ascii="Cambria" w:cs="Cambria" w:eastAsia="Cambria" w:hAnsi="Cambria"/>
          <w:color w:val="1A3A6B"/>
          <w:sz w:val="30"/>
          <w:szCs w:val="30"/>
        </w:rPr>
        <w:t xml:space="preserve">Primary Sources: Legislation and Constitutional Provisions</w:t>
      </w:r>
    </w:p>
    <w:p>
      <w:pPr>
        <w:pBdr>
          <w:top w:val="single" w:color="CCCCCC" w:sz="6"/>
        </w:pBdr>
        <w:spacing w:after="200" w:before="0"/>
      </w:pPr>
    </w:p>
    <w:p>
      <w:pPr>
        <w:spacing w:after="240" w:line="384" w:lineRule="auto"/>
        <w:jc w:val="left"/>
      </w:pPr>
      <w:r>
        <w:rPr>
          <w:rFonts w:ascii="Calibri" w:cs="Calibri" w:eastAsia="Calibri" w:hAnsi="Calibri"/>
          <w:b w:val="false"/>
          <w:bCs w:val="false"/>
          <w:i w:val="false"/>
          <w:iCs w:val="false"/>
          <w:strike w:val="false"/>
          <w:color w:val="000000"/>
          <w:sz w:val="20"/>
          <w:szCs w:val="20"/>
        </w:rPr>
        <w:t xml:space="preserve">U.S. Constitution, Amendments XIII (1865), XIV (1868), XV (1870). </w:t>
      </w:r>
      <w:r>
        <w:rPr>
          <w:rFonts w:ascii="Calibri" w:cs="Calibri" w:eastAsia="Calibri" w:hAnsi="Calibri"/>
          <w:b w:val="false"/>
          <w:bCs w:val="false"/>
          <w:i/>
          <w:iCs/>
          <w:strike w:val="false"/>
          <w:color w:val="000000"/>
          <w:sz w:val="22"/>
          <w:szCs w:val="22"/>
        </w:rPr>
        <w:t xml:space="preserve">National Archives.</w:t>
      </w:r>
    </w:p>
    <w:p>
      <w:pPr>
        <w:spacing w:after="240" w:line="384" w:lineRule="auto"/>
        <w:jc w:val="left"/>
      </w:pPr>
      <w:r>
        <w:rPr>
          <w:rFonts w:ascii="Calibri" w:cs="Calibri" w:eastAsia="Calibri" w:hAnsi="Calibri"/>
          <w:b w:val="false"/>
          <w:bCs w:val="false"/>
          <w:i w:val="false"/>
          <w:iCs w:val="false"/>
          <w:strike w:val="false"/>
          <w:color w:val="000000"/>
          <w:sz w:val="20"/>
          <w:szCs w:val="20"/>
        </w:rPr>
        <w:t xml:space="preserve">Civil Rights Act of 1866, 14 Stat. 27 (1866).</w:t>
      </w:r>
    </w:p>
    <w:p>
      <w:pPr>
        <w:spacing w:after="240" w:line="384" w:lineRule="auto"/>
        <w:jc w:val="left"/>
      </w:pPr>
      <w:r>
        <w:rPr>
          <w:rFonts w:ascii="Calibri" w:cs="Calibri" w:eastAsia="Calibri" w:hAnsi="Calibri"/>
          <w:b w:val="false"/>
          <w:bCs w:val="false"/>
          <w:i w:val="false"/>
          <w:iCs w:val="false"/>
          <w:strike w:val="false"/>
          <w:color w:val="000000"/>
          <w:sz w:val="20"/>
          <w:szCs w:val="20"/>
        </w:rPr>
        <w:t xml:space="preserve">Reconstruction Acts of 1867–1868, 14 Stat. 428; 15 Stat. 2.</w:t>
      </w:r>
    </w:p>
    <w:p>
      <w:pPr>
        <w:spacing w:after="240" w:line="384" w:lineRule="auto"/>
        <w:jc w:val="left"/>
      </w:pPr>
      <w:r>
        <w:rPr>
          <w:rFonts w:ascii="Calibri" w:cs="Calibri" w:eastAsia="Calibri" w:hAnsi="Calibri"/>
          <w:b w:val="false"/>
          <w:bCs w:val="false"/>
          <w:i w:val="false"/>
          <w:iCs w:val="false"/>
          <w:strike w:val="false"/>
          <w:color w:val="000000"/>
          <w:sz w:val="20"/>
          <w:szCs w:val="20"/>
        </w:rPr>
        <w:t xml:space="preserve">Civil Rights Act of 1964, Pub. L. 88-352, 78 Stat. 241 (1964).</w:t>
      </w:r>
    </w:p>
    <w:p>
      <w:pPr>
        <w:spacing w:after="240" w:line="384" w:lineRule="auto"/>
        <w:jc w:val="left"/>
      </w:pPr>
      <w:r>
        <w:rPr>
          <w:rFonts w:ascii="Calibri" w:cs="Calibri" w:eastAsia="Calibri" w:hAnsi="Calibri"/>
          <w:b w:val="false"/>
          <w:bCs w:val="false"/>
          <w:i w:val="false"/>
          <w:iCs w:val="false"/>
          <w:strike w:val="false"/>
          <w:color w:val="000000"/>
          <w:sz w:val="20"/>
          <w:szCs w:val="20"/>
        </w:rPr>
        <w:t xml:space="preserve">Voting Rights Act of 1965, Pub. L. 89-110, 79 Stat. 437 (1965).</w:t>
      </w:r>
    </w:p>
    <w:p>
      <w:pPr>
        <w:spacing w:after="240" w:line="384" w:lineRule="auto"/>
        <w:jc w:val="left"/>
      </w:pPr>
      <w:r>
        <w:rPr>
          <w:rFonts w:ascii="Calibri" w:cs="Calibri" w:eastAsia="Calibri" w:hAnsi="Calibri"/>
          <w:b w:val="false"/>
          <w:bCs w:val="false"/>
          <w:i w:val="false"/>
          <w:iCs w:val="false"/>
          <w:strike w:val="false"/>
          <w:color w:val="000000"/>
          <w:sz w:val="20"/>
          <w:szCs w:val="20"/>
        </w:rPr>
        <w:t xml:space="preserve">Voting Rights Act Reauthorization and Amendments Act of 2006, Pub. L. 109-246 (2006).</w:t>
      </w:r>
    </w:p>
    <w:p>
      <w:pPr>
        <w:spacing w:after="240" w:line="384" w:lineRule="auto"/>
        <w:jc w:val="left"/>
      </w:pPr>
      <w:r>
        <w:rPr>
          <w:rFonts w:ascii="Calibri" w:cs="Calibri" w:eastAsia="Calibri" w:hAnsi="Calibri"/>
          <w:b w:val="false"/>
          <w:bCs w:val="false"/>
          <w:i w:val="false"/>
          <w:iCs w:val="false"/>
          <w:strike w:val="false"/>
          <w:color w:val="000000"/>
          <w:sz w:val="20"/>
          <w:szCs w:val="20"/>
        </w:rPr>
        <w:t xml:space="preserve">Fair Housing Act of 1968, Pub. L. 90-284, 82 Stat. 81 (1968).</w:t>
      </w:r>
    </w:p>
    <w:p>
      <w:pPr>
        <w:spacing w:after="240" w:line="384" w:lineRule="auto"/>
        <w:jc w:val="left"/>
      </w:pPr>
      <w:r>
        <w:rPr>
          <w:rFonts w:ascii="Calibri" w:cs="Calibri" w:eastAsia="Calibri" w:hAnsi="Calibri"/>
          <w:b w:val="false"/>
          <w:bCs w:val="false"/>
          <w:i w:val="false"/>
          <w:iCs w:val="false"/>
          <w:strike w:val="false"/>
          <w:color w:val="000000"/>
          <w:sz w:val="20"/>
          <w:szCs w:val="20"/>
        </w:rPr>
        <w:t xml:space="preserve">Servicemen's Readjustment Act of 1944 (GI Bill), Pub. L. 78-346, 58 Stat. 284 (1944).</w:t>
      </w:r>
    </w:p>
    <w:p>
      <w:pPr>
        <w:spacing w:after="240" w:line="384" w:lineRule="auto"/>
        <w:jc w:val="left"/>
      </w:pPr>
      <w:r>
        <w:rPr>
          <w:rFonts w:ascii="Calibri" w:cs="Calibri" w:eastAsia="Calibri" w:hAnsi="Calibri"/>
          <w:b w:val="false"/>
          <w:bCs w:val="false"/>
          <w:i w:val="false"/>
          <w:iCs w:val="false"/>
          <w:strike w:val="false"/>
          <w:color w:val="000000"/>
          <w:sz w:val="20"/>
          <w:szCs w:val="20"/>
        </w:rPr>
        <w:t xml:space="preserve">For the People Act of 2021, H.R. 1, 117th Congress.</w:t>
      </w:r>
    </w:p>
    <w:p>
      <w:pPr>
        <w:spacing w:after="240" w:line="384" w:lineRule="auto"/>
        <w:jc w:val="left"/>
      </w:pPr>
      <w:r>
        <w:rPr>
          <w:rFonts w:ascii="Calibri" w:cs="Calibri" w:eastAsia="Calibri" w:hAnsi="Calibri"/>
          <w:b w:val="false"/>
          <w:bCs w:val="false"/>
          <w:i w:val="false"/>
          <w:iCs w:val="false"/>
          <w:strike w:val="false"/>
          <w:color w:val="000000"/>
          <w:sz w:val="20"/>
          <w:szCs w:val="20"/>
        </w:rPr>
        <w:t xml:space="preserve">John Lewis Voting Rights Advancement Act of 2021, H.R. 4, 117th Congress.</w:t>
      </w:r>
    </w:p>
    <w:p>
      <w:pPr>
        <w:pStyle w:val="Heading2"/>
        <w:spacing w:after="100" w:before="400" w:line="384" w:lineRule="auto"/>
      </w:pPr>
      <w:r>
        <w:rPr>
          <w:rFonts w:ascii="Cambria" w:cs="Cambria" w:eastAsia="Cambria" w:hAnsi="Cambria"/>
          <w:color w:val="1A3A6B"/>
          <w:sz w:val="30"/>
          <w:szCs w:val="30"/>
        </w:rPr>
        <w:t xml:space="preserve">Primary Sources: Supreme Court Decisions</w:t>
      </w:r>
    </w:p>
    <w:p>
      <w:pPr>
        <w:pBdr>
          <w:top w:val="single" w:color="CCCCCC" w:sz="6"/>
        </w:pBdr>
        <w:spacing w:after="200" w:before="0"/>
      </w:pPr>
    </w:p>
    <w:p>
      <w:pPr>
        <w:spacing w:after="240" w:line="384" w:lineRule="auto"/>
        <w:jc w:val="left"/>
      </w:pPr>
      <w:r>
        <w:rPr>
          <w:rFonts w:ascii="Calibri" w:cs="Calibri" w:eastAsia="Calibri" w:hAnsi="Calibri"/>
          <w:b w:val="false"/>
          <w:bCs w:val="false"/>
          <w:i/>
          <w:iCs/>
          <w:strike w:val="false"/>
          <w:color w:val="000000"/>
          <w:sz w:val="22"/>
          <w:szCs w:val="22"/>
        </w:rPr>
        <w:t xml:space="preserve">Plessy v. Ferguson</w:t>
      </w:r>
      <w:r>
        <w:rPr>
          <w:rFonts w:ascii="Calibri" w:cs="Calibri" w:eastAsia="Calibri" w:hAnsi="Calibri"/>
          <w:b w:val="false"/>
          <w:bCs w:val="false"/>
          <w:i w:val="false"/>
          <w:iCs w:val="false"/>
          <w:strike w:val="false"/>
          <w:color w:val="000000"/>
          <w:sz w:val="20"/>
          <w:szCs w:val="20"/>
        </w:rPr>
        <w:t xml:space="preserve">, 163 U.S. 537 (1896).</w:t>
      </w:r>
    </w:p>
    <w:p>
      <w:pPr>
        <w:spacing w:after="240" w:line="384" w:lineRule="auto"/>
        <w:jc w:val="left"/>
      </w:pPr>
      <w:r>
        <w:rPr>
          <w:rFonts w:ascii="Calibri" w:cs="Calibri" w:eastAsia="Calibri" w:hAnsi="Calibri"/>
          <w:b w:val="false"/>
          <w:bCs w:val="false"/>
          <w:i/>
          <w:iCs/>
          <w:strike w:val="false"/>
          <w:color w:val="000000"/>
          <w:sz w:val="22"/>
          <w:szCs w:val="22"/>
        </w:rPr>
        <w:t xml:space="preserve">Guinn v. United States</w:t>
      </w:r>
      <w:r>
        <w:rPr>
          <w:rFonts w:ascii="Calibri" w:cs="Calibri" w:eastAsia="Calibri" w:hAnsi="Calibri"/>
          <w:b w:val="false"/>
          <w:bCs w:val="false"/>
          <w:i w:val="false"/>
          <w:iCs w:val="false"/>
          <w:strike w:val="false"/>
          <w:color w:val="000000"/>
          <w:sz w:val="20"/>
          <w:szCs w:val="20"/>
        </w:rPr>
        <w:t xml:space="preserve">, 238 U.S. 347 (1915).</w:t>
      </w:r>
    </w:p>
    <w:p>
      <w:pPr>
        <w:spacing w:after="240" w:line="384" w:lineRule="auto"/>
        <w:jc w:val="left"/>
      </w:pPr>
      <w:r>
        <w:rPr>
          <w:rFonts w:ascii="Calibri" w:cs="Calibri" w:eastAsia="Calibri" w:hAnsi="Calibri"/>
          <w:b w:val="false"/>
          <w:bCs w:val="false"/>
          <w:i/>
          <w:iCs/>
          <w:strike w:val="false"/>
          <w:color w:val="000000"/>
          <w:sz w:val="22"/>
          <w:szCs w:val="22"/>
        </w:rPr>
        <w:t xml:space="preserve">Smith v. Allwright</w:t>
      </w:r>
      <w:r>
        <w:rPr>
          <w:rFonts w:ascii="Calibri" w:cs="Calibri" w:eastAsia="Calibri" w:hAnsi="Calibri"/>
          <w:b w:val="false"/>
          <w:bCs w:val="false"/>
          <w:i w:val="false"/>
          <w:iCs w:val="false"/>
          <w:strike w:val="false"/>
          <w:color w:val="000000"/>
          <w:sz w:val="20"/>
          <w:szCs w:val="20"/>
        </w:rPr>
        <w:t xml:space="preserve">, 321 U.S. 649 (1944).</w:t>
      </w:r>
    </w:p>
    <w:p>
      <w:pPr>
        <w:spacing w:after="240" w:line="384" w:lineRule="auto"/>
        <w:jc w:val="left"/>
      </w:pPr>
      <w:r>
        <w:rPr>
          <w:rFonts w:ascii="Calibri" w:cs="Calibri" w:eastAsia="Calibri" w:hAnsi="Calibri"/>
          <w:b w:val="false"/>
          <w:bCs w:val="false"/>
          <w:i/>
          <w:iCs/>
          <w:strike w:val="false"/>
          <w:color w:val="000000"/>
          <w:sz w:val="22"/>
          <w:szCs w:val="22"/>
        </w:rPr>
        <w:t xml:space="preserve">Brown v. Board of Education</w:t>
      </w:r>
      <w:r>
        <w:rPr>
          <w:rFonts w:ascii="Calibri" w:cs="Calibri" w:eastAsia="Calibri" w:hAnsi="Calibri"/>
          <w:b w:val="false"/>
          <w:bCs w:val="false"/>
          <w:i w:val="false"/>
          <w:iCs w:val="false"/>
          <w:strike w:val="false"/>
          <w:color w:val="000000"/>
          <w:sz w:val="20"/>
          <w:szCs w:val="20"/>
        </w:rPr>
        <w:t xml:space="preserve">, 347 U.S. 483 (1954).</w:t>
      </w:r>
    </w:p>
    <w:p>
      <w:pPr>
        <w:spacing w:after="240" w:line="384" w:lineRule="auto"/>
        <w:jc w:val="left"/>
      </w:pPr>
      <w:r>
        <w:rPr>
          <w:rFonts w:ascii="Calibri" w:cs="Calibri" w:eastAsia="Calibri" w:hAnsi="Calibri"/>
          <w:b w:val="false"/>
          <w:bCs w:val="false"/>
          <w:i/>
          <w:iCs/>
          <w:strike w:val="false"/>
          <w:color w:val="000000"/>
          <w:sz w:val="22"/>
          <w:szCs w:val="22"/>
        </w:rPr>
        <w:t xml:space="preserve">Baker v. Carr</w:t>
      </w:r>
      <w:r>
        <w:rPr>
          <w:rFonts w:ascii="Calibri" w:cs="Calibri" w:eastAsia="Calibri" w:hAnsi="Calibri"/>
          <w:b w:val="false"/>
          <w:bCs w:val="false"/>
          <w:i w:val="false"/>
          <w:iCs w:val="false"/>
          <w:strike w:val="false"/>
          <w:color w:val="000000"/>
          <w:sz w:val="20"/>
          <w:szCs w:val="20"/>
        </w:rPr>
        <w:t xml:space="preserve">, 369 U.S. 186 (1962).</w:t>
      </w:r>
    </w:p>
    <w:p>
      <w:pPr>
        <w:spacing w:after="240" w:line="384" w:lineRule="auto"/>
        <w:jc w:val="left"/>
      </w:pPr>
      <w:r>
        <w:rPr>
          <w:rFonts w:ascii="Calibri" w:cs="Calibri" w:eastAsia="Calibri" w:hAnsi="Calibri"/>
          <w:b w:val="false"/>
          <w:bCs w:val="false"/>
          <w:i/>
          <w:iCs/>
          <w:strike w:val="false"/>
          <w:color w:val="000000"/>
          <w:sz w:val="22"/>
          <w:szCs w:val="22"/>
        </w:rPr>
        <w:t xml:space="preserve">Harper v. Virginia Board of Elections</w:t>
      </w:r>
      <w:r>
        <w:rPr>
          <w:rFonts w:ascii="Calibri" w:cs="Calibri" w:eastAsia="Calibri" w:hAnsi="Calibri"/>
          <w:b w:val="false"/>
          <w:bCs w:val="false"/>
          <w:i w:val="false"/>
          <w:iCs w:val="false"/>
          <w:strike w:val="false"/>
          <w:color w:val="000000"/>
          <w:sz w:val="20"/>
          <w:szCs w:val="20"/>
        </w:rPr>
        <w:t xml:space="preserve">, 383 U.S. 663 (1966).</w:t>
      </w:r>
    </w:p>
    <w:p>
      <w:pPr>
        <w:spacing w:after="240" w:line="384" w:lineRule="auto"/>
        <w:jc w:val="left"/>
      </w:pPr>
      <w:r>
        <w:rPr>
          <w:rFonts w:ascii="Calibri" w:cs="Calibri" w:eastAsia="Calibri" w:hAnsi="Calibri"/>
          <w:b w:val="false"/>
          <w:bCs w:val="false"/>
          <w:i/>
          <w:iCs/>
          <w:strike w:val="false"/>
          <w:color w:val="000000"/>
          <w:sz w:val="22"/>
          <w:szCs w:val="22"/>
        </w:rPr>
        <w:t xml:space="preserve">Thornburg v. Gingles</w:t>
      </w:r>
      <w:r>
        <w:rPr>
          <w:rFonts w:ascii="Calibri" w:cs="Calibri" w:eastAsia="Calibri" w:hAnsi="Calibri"/>
          <w:b w:val="false"/>
          <w:bCs w:val="false"/>
          <w:i w:val="false"/>
          <w:iCs w:val="false"/>
          <w:strike w:val="false"/>
          <w:color w:val="000000"/>
          <w:sz w:val="20"/>
          <w:szCs w:val="20"/>
        </w:rPr>
        <w:t xml:space="preserve">, 478 U.S. 30 (1986).</w:t>
      </w:r>
    </w:p>
    <w:p>
      <w:pPr>
        <w:spacing w:after="240" w:line="384" w:lineRule="auto"/>
        <w:jc w:val="left"/>
      </w:pPr>
      <w:r>
        <w:rPr>
          <w:rFonts w:ascii="Calibri" w:cs="Calibri" w:eastAsia="Calibri" w:hAnsi="Calibri"/>
          <w:b w:val="false"/>
          <w:bCs w:val="false"/>
          <w:i/>
          <w:iCs/>
          <w:strike w:val="false"/>
          <w:color w:val="000000"/>
          <w:sz w:val="22"/>
          <w:szCs w:val="22"/>
        </w:rPr>
        <w:t xml:space="preserve">Shaw v. Reno</w:t>
      </w:r>
      <w:r>
        <w:rPr>
          <w:rFonts w:ascii="Calibri" w:cs="Calibri" w:eastAsia="Calibri" w:hAnsi="Calibri"/>
          <w:b w:val="false"/>
          <w:bCs w:val="false"/>
          <w:i w:val="false"/>
          <w:iCs w:val="false"/>
          <w:strike w:val="false"/>
          <w:color w:val="000000"/>
          <w:sz w:val="20"/>
          <w:szCs w:val="20"/>
        </w:rPr>
        <w:t xml:space="preserve">, 509 U.S. 630 (1993).</w:t>
      </w:r>
    </w:p>
    <w:p>
      <w:pPr>
        <w:spacing w:after="240" w:line="384" w:lineRule="auto"/>
        <w:jc w:val="left"/>
      </w:pPr>
      <w:r>
        <w:rPr>
          <w:rFonts w:ascii="Calibri" w:cs="Calibri" w:eastAsia="Calibri" w:hAnsi="Calibri"/>
          <w:b w:val="false"/>
          <w:bCs w:val="false"/>
          <w:i/>
          <w:iCs/>
          <w:strike w:val="false"/>
          <w:color w:val="000000"/>
          <w:sz w:val="22"/>
          <w:szCs w:val="22"/>
        </w:rPr>
        <w:t xml:space="preserve">Miller v. Johnson</w:t>
      </w:r>
      <w:r>
        <w:rPr>
          <w:rFonts w:ascii="Calibri" w:cs="Calibri" w:eastAsia="Calibri" w:hAnsi="Calibri"/>
          <w:b w:val="false"/>
          <w:bCs w:val="false"/>
          <w:i w:val="false"/>
          <w:iCs w:val="false"/>
          <w:strike w:val="false"/>
          <w:color w:val="000000"/>
          <w:sz w:val="20"/>
          <w:szCs w:val="20"/>
        </w:rPr>
        <w:t xml:space="preserve">, 515 U.S. 900 (1995).</w:t>
      </w:r>
    </w:p>
    <w:p>
      <w:pPr>
        <w:spacing w:after="240" w:line="384" w:lineRule="auto"/>
        <w:jc w:val="left"/>
      </w:pPr>
      <w:r>
        <w:rPr>
          <w:rFonts w:ascii="Calibri" w:cs="Calibri" w:eastAsia="Calibri" w:hAnsi="Calibri"/>
          <w:b w:val="false"/>
          <w:bCs w:val="false"/>
          <w:i/>
          <w:iCs/>
          <w:strike w:val="false"/>
          <w:color w:val="000000"/>
          <w:sz w:val="22"/>
          <w:szCs w:val="22"/>
        </w:rPr>
        <w:t xml:space="preserve">Shelby County v. Holder</w:t>
      </w:r>
      <w:r>
        <w:rPr>
          <w:rFonts w:ascii="Calibri" w:cs="Calibri" w:eastAsia="Calibri" w:hAnsi="Calibri"/>
          <w:b w:val="false"/>
          <w:bCs w:val="false"/>
          <w:i w:val="false"/>
          <w:iCs w:val="false"/>
          <w:strike w:val="false"/>
          <w:color w:val="000000"/>
          <w:sz w:val="20"/>
          <w:szCs w:val="20"/>
        </w:rPr>
        <w:t xml:space="preserve">, 570 U.S. 529 (2013).</w:t>
      </w:r>
    </w:p>
    <w:p>
      <w:pPr>
        <w:spacing w:after="240" w:line="384" w:lineRule="auto"/>
        <w:jc w:val="left"/>
      </w:pPr>
      <w:r>
        <w:rPr>
          <w:rFonts w:ascii="Calibri" w:cs="Calibri" w:eastAsia="Calibri" w:hAnsi="Calibri"/>
          <w:b w:val="false"/>
          <w:bCs w:val="false"/>
          <w:i/>
          <w:iCs/>
          <w:strike w:val="false"/>
          <w:color w:val="000000"/>
          <w:sz w:val="22"/>
          <w:szCs w:val="22"/>
        </w:rPr>
        <w:t xml:space="preserve">Rucho v. Common Cause</w:t>
      </w:r>
      <w:r>
        <w:rPr>
          <w:rFonts w:ascii="Calibri" w:cs="Calibri" w:eastAsia="Calibri" w:hAnsi="Calibri"/>
          <w:b w:val="false"/>
          <w:bCs w:val="false"/>
          <w:i w:val="false"/>
          <w:iCs w:val="false"/>
          <w:strike w:val="false"/>
          <w:color w:val="000000"/>
          <w:sz w:val="20"/>
          <w:szCs w:val="20"/>
        </w:rPr>
        <w:t xml:space="preserve">, 588 U.S. ___ (2019).</w:t>
      </w:r>
    </w:p>
    <w:p>
      <w:pPr>
        <w:spacing w:after="240" w:line="384" w:lineRule="auto"/>
        <w:jc w:val="left"/>
      </w:pPr>
      <w:r>
        <w:rPr>
          <w:rFonts w:ascii="Calibri" w:cs="Calibri" w:eastAsia="Calibri" w:hAnsi="Calibri"/>
          <w:b w:val="false"/>
          <w:bCs w:val="false"/>
          <w:i/>
          <w:iCs/>
          <w:strike w:val="false"/>
          <w:color w:val="000000"/>
          <w:sz w:val="22"/>
          <w:szCs w:val="22"/>
        </w:rPr>
        <w:t xml:space="preserve">Brnovich v. Democratic National Committee</w:t>
      </w:r>
      <w:r>
        <w:rPr>
          <w:rFonts w:ascii="Calibri" w:cs="Calibri" w:eastAsia="Calibri" w:hAnsi="Calibri"/>
          <w:b w:val="false"/>
          <w:bCs w:val="false"/>
          <w:i w:val="false"/>
          <w:iCs w:val="false"/>
          <w:strike w:val="false"/>
          <w:color w:val="000000"/>
          <w:sz w:val="20"/>
          <w:szCs w:val="20"/>
        </w:rPr>
        <w:t xml:space="preserve">, 594 U.S. ___ (2021).</w:t>
      </w:r>
    </w:p>
    <w:p>
      <w:pPr>
        <w:spacing w:after="240" w:line="384" w:lineRule="auto"/>
        <w:jc w:val="left"/>
      </w:pPr>
      <w:r>
        <w:rPr>
          <w:rFonts w:ascii="Calibri" w:cs="Calibri" w:eastAsia="Calibri" w:hAnsi="Calibri"/>
          <w:b w:val="false"/>
          <w:bCs w:val="false"/>
          <w:i/>
          <w:iCs/>
          <w:strike w:val="false"/>
          <w:color w:val="000000"/>
          <w:sz w:val="22"/>
          <w:szCs w:val="22"/>
        </w:rPr>
        <w:t xml:space="preserve">Allen v. Milligan</w:t>
      </w:r>
      <w:r>
        <w:rPr>
          <w:rFonts w:ascii="Calibri" w:cs="Calibri" w:eastAsia="Calibri" w:hAnsi="Calibri"/>
          <w:b w:val="false"/>
          <w:bCs w:val="false"/>
          <w:i w:val="false"/>
          <w:iCs w:val="false"/>
          <w:strike w:val="false"/>
          <w:color w:val="000000"/>
          <w:sz w:val="20"/>
          <w:szCs w:val="20"/>
        </w:rPr>
        <w:t xml:space="preserve">, 599 U.S. ___ (2023).</w:t>
      </w:r>
    </w:p>
    <w:p>
      <w:pPr>
        <w:pStyle w:val="Heading2"/>
        <w:spacing w:after="100" w:before="400" w:line="384" w:lineRule="auto"/>
      </w:pPr>
      <w:r>
        <w:rPr>
          <w:rFonts w:ascii="Cambria" w:cs="Cambria" w:eastAsia="Cambria" w:hAnsi="Cambria"/>
          <w:color w:val="1A3A6B"/>
          <w:sz w:val="30"/>
          <w:szCs w:val="30"/>
        </w:rPr>
        <w:t xml:space="preserve">Secondary Sources: Historical Scholarship</w:t>
      </w:r>
    </w:p>
    <w:p>
      <w:pPr>
        <w:pBdr>
          <w:top w:val="single" w:color="CCCCCC" w:sz="6"/>
        </w:pBdr>
        <w:spacing w:after="200" w:before="0"/>
      </w:pPr>
    </w:p>
    <w:p>
      <w:pPr>
        <w:spacing w:after="240" w:line="384" w:lineRule="auto"/>
        <w:jc w:val="left"/>
      </w:pPr>
      <w:r>
        <w:rPr>
          <w:rFonts w:ascii="Calibri" w:cs="Calibri" w:eastAsia="Calibri" w:hAnsi="Calibri"/>
          <w:b w:val="false"/>
          <w:bCs w:val="false"/>
          <w:i w:val="false"/>
          <w:iCs w:val="false"/>
          <w:strike w:val="false"/>
          <w:color w:val="000000"/>
          <w:sz w:val="20"/>
          <w:szCs w:val="20"/>
        </w:rPr>
        <w:t xml:space="preserve">Alexander, Michelle. </w:t>
      </w:r>
      <w:r>
        <w:rPr>
          <w:rFonts w:ascii="Calibri" w:cs="Calibri" w:eastAsia="Calibri" w:hAnsi="Calibri"/>
          <w:b w:val="false"/>
          <w:bCs w:val="false"/>
          <w:i/>
          <w:iCs/>
          <w:strike w:val="false"/>
          <w:color w:val="000000"/>
          <w:sz w:val="22"/>
          <w:szCs w:val="22"/>
        </w:rPr>
        <w:t xml:space="preserve">The New Jim Crow: Mass Incarceration in the Age of Colorblindness.</w:t>
      </w:r>
      <w:r>
        <w:rPr>
          <w:rFonts w:ascii="Calibri" w:cs="Calibri" w:eastAsia="Calibri" w:hAnsi="Calibri"/>
          <w:b w:val="false"/>
          <w:bCs w:val="false"/>
          <w:i w:val="false"/>
          <w:iCs w:val="false"/>
          <w:strike w:val="false"/>
          <w:color w:val="000000"/>
          <w:sz w:val="20"/>
          <w:szCs w:val="20"/>
        </w:rPr>
        <w:t xml:space="preserve"> New York: The New Press, 2010.</w:t>
      </w:r>
    </w:p>
    <w:p>
      <w:pPr>
        <w:spacing w:after="240" w:line="384" w:lineRule="auto"/>
        <w:jc w:val="left"/>
      </w:pPr>
      <w:r>
        <w:rPr>
          <w:rFonts w:ascii="Calibri" w:cs="Calibri" w:eastAsia="Calibri" w:hAnsi="Calibri"/>
          <w:b w:val="false"/>
          <w:bCs w:val="false"/>
          <w:i w:val="false"/>
          <w:iCs w:val="false"/>
          <w:strike w:val="false"/>
          <w:color w:val="000000"/>
          <w:sz w:val="20"/>
          <w:szCs w:val="20"/>
        </w:rPr>
        <w:t xml:space="preserve">Blackmon, Douglas A. </w:t>
      </w:r>
      <w:r>
        <w:rPr>
          <w:rFonts w:ascii="Calibri" w:cs="Calibri" w:eastAsia="Calibri" w:hAnsi="Calibri"/>
          <w:b w:val="false"/>
          <w:bCs w:val="false"/>
          <w:i/>
          <w:iCs/>
          <w:strike w:val="false"/>
          <w:color w:val="000000"/>
          <w:sz w:val="22"/>
          <w:szCs w:val="22"/>
        </w:rPr>
        <w:t xml:space="preserve">Slavery by Another Name: The Re-Enslavement of Black Americans from the Civil War to World War II.</w:t>
      </w:r>
      <w:r>
        <w:rPr>
          <w:rFonts w:ascii="Calibri" w:cs="Calibri" w:eastAsia="Calibri" w:hAnsi="Calibri"/>
          <w:b w:val="false"/>
          <w:bCs w:val="false"/>
          <w:i w:val="false"/>
          <w:iCs w:val="false"/>
          <w:strike w:val="false"/>
          <w:color w:val="000000"/>
          <w:sz w:val="20"/>
          <w:szCs w:val="20"/>
        </w:rPr>
        <w:t xml:space="preserve"> New York: Doubleday, 2008.</w:t>
      </w:r>
    </w:p>
    <w:p>
      <w:pPr>
        <w:spacing w:after="240" w:line="384" w:lineRule="auto"/>
        <w:jc w:val="left"/>
      </w:pPr>
      <w:r>
        <w:rPr>
          <w:rFonts w:ascii="Calibri" w:cs="Calibri" w:eastAsia="Calibri" w:hAnsi="Calibri"/>
          <w:b w:val="false"/>
          <w:bCs w:val="false"/>
          <w:i w:val="false"/>
          <w:iCs w:val="false"/>
          <w:strike w:val="false"/>
          <w:color w:val="000000"/>
          <w:sz w:val="20"/>
          <w:szCs w:val="20"/>
        </w:rPr>
        <w:t xml:space="preserve">Du Bois, W.E.B. </w:t>
      </w:r>
      <w:r>
        <w:rPr>
          <w:rFonts w:ascii="Calibri" w:cs="Calibri" w:eastAsia="Calibri" w:hAnsi="Calibri"/>
          <w:b w:val="false"/>
          <w:bCs w:val="false"/>
          <w:i/>
          <w:iCs/>
          <w:strike w:val="false"/>
          <w:color w:val="000000"/>
          <w:sz w:val="22"/>
          <w:szCs w:val="22"/>
        </w:rPr>
        <w:t xml:space="preserve">Black Reconstruction in America, 1860–1880.</w:t>
      </w:r>
      <w:r>
        <w:rPr>
          <w:rFonts w:ascii="Calibri" w:cs="Calibri" w:eastAsia="Calibri" w:hAnsi="Calibri"/>
          <w:b w:val="false"/>
          <w:bCs w:val="false"/>
          <w:i w:val="false"/>
          <w:iCs w:val="false"/>
          <w:strike w:val="false"/>
          <w:color w:val="000000"/>
          <w:sz w:val="20"/>
          <w:szCs w:val="20"/>
        </w:rPr>
        <w:t xml:space="preserve"> New York: Harcourt, Brace and Company, 1935.</w:t>
      </w:r>
    </w:p>
    <w:p>
      <w:pPr>
        <w:spacing w:after="240" w:line="384" w:lineRule="auto"/>
        <w:jc w:val="left"/>
      </w:pPr>
      <w:r>
        <w:rPr>
          <w:rFonts w:ascii="Calibri" w:cs="Calibri" w:eastAsia="Calibri" w:hAnsi="Calibri"/>
          <w:b w:val="false"/>
          <w:bCs w:val="false"/>
          <w:i w:val="false"/>
          <w:iCs w:val="false"/>
          <w:strike w:val="false"/>
          <w:color w:val="000000"/>
          <w:sz w:val="20"/>
          <w:szCs w:val="20"/>
        </w:rPr>
        <w:t xml:space="preserve">Foner, Eric. </w:t>
      </w:r>
      <w:r>
        <w:rPr>
          <w:rFonts w:ascii="Calibri" w:cs="Calibri" w:eastAsia="Calibri" w:hAnsi="Calibri"/>
          <w:b w:val="false"/>
          <w:bCs w:val="false"/>
          <w:i/>
          <w:iCs/>
          <w:strike w:val="false"/>
          <w:color w:val="000000"/>
          <w:sz w:val="22"/>
          <w:szCs w:val="22"/>
        </w:rPr>
        <w:t xml:space="preserve">Reconstruction: America's Unfinished Revolution, 1863–1877.</w:t>
      </w:r>
      <w:r>
        <w:rPr>
          <w:rFonts w:ascii="Calibri" w:cs="Calibri" w:eastAsia="Calibri" w:hAnsi="Calibri"/>
          <w:b w:val="false"/>
          <w:bCs w:val="false"/>
          <w:i w:val="false"/>
          <w:iCs w:val="false"/>
          <w:strike w:val="false"/>
          <w:color w:val="000000"/>
          <w:sz w:val="20"/>
          <w:szCs w:val="20"/>
        </w:rPr>
        <w:t xml:space="preserve"> New York: Harper &amp; Row, 1988.</w:t>
      </w:r>
    </w:p>
    <w:p>
      <w:pPr>
        <w:spacing w:after="240" w:line="384" w:lineRule="auto"/>
        <w:jc w:val="left"/>
      </w:pPr>
      <w:r>
        <w:rPr>
          <w:rFonts w:ascii="Calibri" w:cs="Calibri" w:eastAsia="Calibri" w:hAnsi="Calibri"/>
          <w:b w:val="false"/>
          <w:bCs w:val="false"/>
          <w:i w:val="false"/>
          <w:iCs w:val="false"/>
          <w:strike w:val="false"/>
          <w:color w:val="000000"/>
          <w:sz w:val="20"/>
          <w:szCs w:val="20"/>
        </w:rPr>
        <w:t xml:space="preserve">Katznelson, Ira. </w:t>
      </w:r>
      <w:r>
        <w:rPr>
          <w:rFonts w:ascii="Calibri" w:cs="Calibri" w:eastAsia="Calibri" w:hAnsi="Calibri"/>
          <w:b w:val="false"/>
          <w:bCs w:val="false"/>
          <w:i/>
          <w:iCs/>
          <w:strike w:val="false"/>
          <w:color w:val="000000"/>
          <w:sz w:val="22"/>
          <w:szCs w:val="22"/>
        </w:rPr>
        <w:t xml:space="preserve">When Affirmative Action Was White: An Untold History of Racial Inequality in Twentieth-Century America.</w:t>
      </w:r>
      <w:r>
        <w:rPr>
          <w:rFonts w:ascii="Calibri" w:cs="Calibri" w:eastAsia="Calibri" w:hAnsi="Calibri"/>
          <w:b w:val="false"/>
          <w:bCs w:val="false"/>
          <w:i w:val="false"/>
          <w:iCs w:val="false"/>
          <w:strike w:val="false"/>
          <w:color w:val="000000"/>
          <w:sz w:val="20"/>
          <w:szCs w:val="20"/>
        </w:rPr>
        <w:t xml:space="preserve"> New York: W.W. Norton, 2005.</w:t>
      </w:r>
    </w:p>
    <w:p>
      <w:pPr>
        <w:spacing w:after="240" w:line="384" w:lineRule="auto"/>
        <w:jc w:val="left"/>
      </w:pPr>
      <w:r>
        <w:rPr>
          <w:rFonts w:ascii="Calibri" w:cs="Calibri" w:eastAsia="Calibri" w:hAnsi="Calibri"/>
          <w:b w:val="false"/>
          <w:bCs w:val="false"/>
          <w:i w:val="false"/>
          <w:iCs w:val="false"/>
          <w:strike w:val="false"/>
          <w:color w:val="000000"/>
          <w:sz w:val="20"/>
          <w:szCs w:val="20"/>
        </w:rPr>
        <w:t xml:space="preserve">Keyssar, Alexander. </w:t>
      </w:r>
      <w:r>
        <w:rPr>
          <w:rFonts w:ascii="Calibri" w:cs="Calibri" w:eastAsia="Calibri" w:hAnsi="Calibri"/>
          <w:b w:val="false"/>
          <w:bCs w:val="false"/>
          <w:i/>
          <w:iCs/>
          <w:strike w:val="false"/>
          <w:color w:val="000000"/>
          <w:sz w:val="22"/>
          <w:szCs w:val="22"/>
        </w:rPr>
        <w:t xml:space="preserve">The Right to Vote: The Contested History of Democracy in the United States.</w:t>
      </w:r>
      <w:r>
        <w:rPr>
          <w:rFonts w:ascii="Calibri" w:cs="Calibri" w:eastAsia="Calibri" w:hAnsi="Calibri"/>
          <w:b w:val="false"/>
          <w:bCs w:val="false"/>
          <w:i w:val="false"/>
          <w:iCs w:val="false"/>
          <w:strike w:val="false"/>
          <w:color w:val="000000"/>
          <w:sz w:val="20"/>
          <w:szCs w:val="20"/>
        </w:rPr>
        <w:t xml:space="preserve"> Revised ed. New York: Basic Books, 2009.</w:t>
      </w:r>
    </w:p>
    <w:p>
      <w:pPr>
        <w:spacing w:after="240" w:line="384" w:lineRule="auto"/>
        <w:jc w:val="left"/>
      </w:pPr>
      <w:r>
        <w:rPr>
          <w:rFonts w:ascii="Calibri" w:cs="Calibri" w:eastAsia="Calibri" w:hAnsi="Calibri"/>
          <w:b w:val="false"/>
          <w:bCs w:val="false"/>
          <w:i w:val="false"/>
          <w:iCs w:val="false"/>
          <w:strike w:val="false"/>
          <w:color w:val="000000"/>
          <w:sz w:val="20"/>
          <w:szCs w:val="20"/>
        </w:rPr>
        <w:t xml:space="preserve">Kousser, J. Morgan. </w:t>
      </w:r>
      <w:r>
        <w:rPr>
          <w:rFonts w:ascii="Calibri" w:cs="Calibri" w:eastAsia="Calibri" w:hAnsi="Calibri"/>
          <w:b w:val="false"/>
          <w:bCs w:val="false"/>
          <w:i/>
          <w:iCs/>
          <w:strike w:val="false"/>
          <w:color w:val="000000"/>
          <w:sz w:val="22"/>
          <w:szCs w:val="22"/>
        </w:rPr>
        <w:t xml:space="preserve">The Shaping of Southern Politics: Suffrage Restriction and the Establishment of the One-Party South, 1880–1910.</w:t>
      </w:r>
      <w:r>
        <w:rPr>
          <w:rFonts w:ascii="Calibri" w:cs="Calibri" w:eastAsia="Calibri" w:hAnsi="Calibri"/>
          <w:b w:val="false"/>
          <w:bCs w:val="false"/>
          <w:i w:val="false"/>
          <w:iCs w:val="false"/>
          <w:strike w:val="false"/>
          <w:color w:val="000000"/>
          <w:sz w:val="20"/>
          <w:szCs w:val="20"/>
        </w:rPr>
        <w:t xml:space="preserve"> New Haven: Yale University Press, 1974.</w:t>
      </w:r>
    </w:p>
    <w:p>
      <w:pPr>
        <w:spacing w:after="240" w:line="384" w:lineRule="auto"/>
        <w:jc w:val="left"/>
      </w:pPr>
      <w:r>
        <w:rPr>
          <w:rFonts w:ascii="Calibri" w:cs="Calibri" w:eastAsia="Calibri" w:hAnsi="Calibri"/>
          <w:b w:val="false"/>
          <w:bCs w:val="false"/>
          <w:i w:val="false"/>
          <w:iCs w:val="false"/>
          <w:strike w:val="false"/>
          <w:color w:val="000000"/>
          <w:sz w:val="20"/>
          <w:szCs w:val="20"/>
        </w:rPr>
        <w:t xml:space="preserve">Lamis, Alexander P. </w:t>
      </w:r>
      <w:r>
        <w:rPr>
          <w:rFonts w:ascii="Calibri" w:cs="Calibri" w:eastAsia="Calibri" w:hAnsi="Calibri"/>
          <w:b w:val="false"/>
          <w:bCs w:val="false"/>
          <w:i/>
          <w:iCs/>
          <w:strike w:val="false"/>
          <w:color w:val="000000"/>
          <w:sz w:val="22"/>
          <w:szCs w:val="22"/>
        </w:rPr>
        <w:t xml:space="preserve">The Two-Party South.</w:t>
      </w:r>
      <w:r>
        <w:rPr>
          <w:rFonts w:ascii="Calibri" w:cs="Calibri" w:eastAsia="Calibri" w:hAnsi="Calibri"/>
          <w:b w:val="false"/>
          <w:bCs w:val="false"/>
          <w:i w:val="false"/>
          <w:iCs w:val="false"/>
          <w:strike w:val="false"/>
          <w:color w:val="000000"/>
          <w:sz w:val="20"/>
          <w:szCs w:val="20"/>
        </w:rPr>
        <w:t xml:space="preserve"> Expanded ed. New York: Oxford University Press, 1990.</w:t>
      </w:r>
    </w:p>
    <w:p>
      <w:pPr>
        <w:spacing w:after="240" w:line="384" w:lineRule="auto"/>
        <w:jc w:val="left"/>
      </w:pPr>
      <w:r>
        <w:rPr>
          <w:rFonts w:ascii="Calibri" w:cs="Calibri" w:eastAsia="Calibri" w:hAnsi="Calibri"/>
          <w:b w:val="false"/>
          <w:bCs w:val="false"/>
          <w:i w:val="false"/>
          <w:iCs w:val="false"/>
          <w:strike w:val="false"/>
          <w:color w:val="000000"/>
          <w:sz w:val="20"/>
          <w:szCs w:val="20"/>
        </w:rPr>
        <w:t xml:space="preserve">Logan, Rayford W. </w:t>
      </w:r>
      <w:r>
        <w:rPr>
          <w:rFonts w:ascii="Calibri" w:cs="Calibri" w:eastAsia="Calibri" w:hAnsi="Calibri"/>
          <w:b w:val="false"/>
          <w:bCs w:val="false"/>
          <w:i/>
          <w:iCs/>
          <w:strike w:val="false"/>
          <w:color w:val="000000"/>
          <w:sz w:val="22"/>
          <w:szCs w:val="22"/>
        </w:rPr>
        <w:t xml:space="preserve">The Betrayal of the Negro: From Rutherford B. Hayes to Woodrow Wilson.</w:t>
      </w:r>
      <w:r>
        <w:rPr>
          <w:rFonts w:ascii="Calibri" w:cs="Calibri" w:eastAsia="Calibri" w:hAnsi="Calibri"/>
          <w:b w:val="false"/>
          <w:bCs w:val="false"/>
          <w:i w:val="false"/>
          <w:iCs w:val="false"/>
          <w:strike w:val="false"/>
          <w:color w:val="000000"/>
          <w:sz w:val="20"/>
          <w:szCs w:val="20"/>
        </w:rPr>
        <w:t xml:space="preserve"> New York: Collier Books, 1965.</w:t>
      </w:r>
    </w:p>
    <w:p>
      <w:pPr>
        <w:spacing w:after="240" w:line="384" w:lineRule="auto"/>
        <w:jc w:val="left"/>
      </w:pPr>
      <w:r>
        <w:rPr>
          <w:rFonts w:ascii="Calibri" w:cs="Calibri" w:eastAsia="Calibri" w:hAnsi="Calibri"/>
          <w:b w:val="false"/>
          <w:bCs w:val="false"/>
          <w:i w:val="false"/>
          <w:iCs w:val="false"/>
          <w:strike w:val="false"/>
          <w:color w:val="000000"/>
          <w:sz w:val="20"/>
          <w:szCs w:val="20"/>
        </w:rPr>
        <w:t xml:space="preserve">Rothstein, Richard. </w:t>
      </w:r>
      <w:r>
        <w:rPr>
          <w:rFonts w:ascii="Calibri" w:cs="Calibri" w:eastAsia="Calibri" w:hAnsi="Calibri"/>
          <w:b w:val="false"/>
          <w:bCs w:val="false"/>
          <w:i/>
          <w:iCs/>
          <w:strike w:val="false"/>
          <w:color w:val="000000"/>
          <w:sz w:val="22"/>
          <w:szCs w:val="22"/>
        </w:rPr>
        <w:t xml:space="preserve">The Color of Law: A Forgotten History of How Our Government Segregated America.</w:t>
      </w:r>
      <w:r>
        <w:rPr>
          <w:rFonts w:ascii="Calibri" w:cs="Calibri" w:eastAsia="Calibri" w:hAnsi="Calibri"/>
          <w:b w:val="false"/>
          <w:bCs w:val="false"/>
          <w:i w:val="false"/>
          <w:iCs w:val="false"/>
          <w:strike w:val="false"/>
          <w:color w:val="000000"/>
          <w:sz w:val="20"/>
          <w:szCs w:val="20"/>
        </w:rPr>
        <w:t xml:space="preserve"> New York: Liveright, 2017.</w:t>
      </w:r>
    </w:p>
    <w:p>
      <w:pPr>
        <w:pStyle w:val="Heading2"/>
        <w:spacing w:after="100" w:before="400" w:line="384" w:lineRule="auto"/>
      </w:pPr>
      <w:r>
        <w:rPr>
          <w:rFonts w:ascii="Cambria" w:cs="Cambria" w:eastAsia="Cambria" w:hAnsi="Cambria"/>
          <w:color w:val="1A3A6B"/>
          <w:sz w:val="30"/>
          <w:szCs w:val="30"/>
        </w:rPr>
        <w:t xml:space="preserve">Political Science and Economic Research</w:t>
      </w:r>
    </w:p>
    <w:p>
      <w:pPr>
        <w:pBdr>
          <w:top w:val="single" w:color="CCCCCC" w:sz="6"/>
        </w:pBdr>
        <w:spacing w:after="200" w:before="0"/>
      </w:pPr>
    </w:p>
    <w:p>
      <w:pPr>
        <w:spacing w:after="240" w:line="384" w:lineRule="auto"/>
        <w:jc w:val="left"/>
      </w:pPr>
      <w:r>
        <w:rPr>
          <w:rFonts w:ascii="Calibri" w:cs="Calibri" w:eastAsia="Calibri" w:hAnsi="Calibri"/>
          <w:b w:val="false"/>
          <w:bCs w:val="false"/>
          <w:i w:val="false"/>
          <w:iCs w:val="false"/>
          <w:strike w:val="false"/>
          <w:color w:val="000000"/>
          <w:sz w:val="20"/>
          <w:szCs w:val="20"/>
        </w:rPr>
        <w:t xml:space="preserve">Dawson, Michael C. </w:t>
      </w:r>
      <w:r>
        <w:rPr>
          <w:rFonts w:ascii="Calibri" w:cs="Calibri" w:eastAsia="Calibri" w:hAnsi="Calibri"/>
          <w:b w:val="false"/>
          <w:bCs w:val="false"/>
          <w:i/>
          <w:iCs/>
          <w:strike w:val="false"/>
          <w:color w:val="000000"/>
          <w:sz w:val="22"/>
          <w:szCs w:val="22"/>
        </w:rPr>
        <w:t xml:space="preserve">Behind the Mule: Race and Class in African-American Politics.</w:t>
      </w:r>
      <w:r>
        <w:rPr>
          <w:rFonts w:ascii="Calibri" w:cs="Calibri" w:eastAsia="Calibri" w:hAnsi="Calibri"/>
          <w:b w:val="false"/>
          <w:bCs w:val="false"/>
          <w:i w:val="false"/>
          <w:iCs w:val="false"/>
          <w:strike w:val="false"/>
          <w:color w:val="000000"/>
          <w:sz w:val="20"/>
          <w:szCs w:val="20"/>
        </w:rPr>
        <w:t xml:space="preserve"> Princeton: Princeton University Press, 1994.</w:t>
      </w:r>
    </w:p>
    <w:p>
      <w:pPr>
        <w:spacing w:after="240" w:line="384" w:lineRule="auto"/>
        <w:jc w:val="left"/>
      </w:pPr>
      <w:r>
        <w:rPr>
          <w:rFonts w:ascii="Calibri" w:cs="Calibri" w:eastAsia="Calibri" w:hAnsi="Calibri"/>
          <w:b w:val="false"/>
          <w:bCs w:val="false"/>
          <w:i w:val="false"/>
          <w:iCs w:val="false"/>
          <w:strike w:val="false"/>
          <w:color w:val="000000"/>
          <w:sz w:val="20"/>
          <w:szCs w:val="20"/>
        </w:rPr>
        <w:t xml:space="preserve">Gay, Claudine. "Spirals of Trust? The Effect of Descriptive Representation on the Relationship between Citizens and Their Government." </w:t>
      </w:r>
      <w:r>
        <w:rPr>
          <w:rFonts w:ascii="Calibri" w:cs="Calibri" w:eastAsia="Calibri" w:hAnsi="Calibri"/>
          <w:b w:val="false"/>
          <w:bCs w:val="false"/>
          <w:i/>
          <w:iCs/>
          <w:strike w:val="false"/>
          <w:color w:val="000000"/>
          <w:sz w:val="22"/>
          <w:szCs w:val="22"/>
        </w:rPr>
        <w:t xml:space="preserve">American Journal of Political Science</w:t>
      </w:r>
      <w:r>
        <w:rPr>
          <w:rFonts w:ascii="Calibri" w:cs="Calibri" w:eastAsia="Calibri" w:hAnsi="Calibri"/>
          <w:b w:val="false"/>
          <w:bCs w:val="false"/>
          <w:i w:val="false"/>
          <w:iCs w:val="false"/>
          <w:strike w:val="false"/>
          <w:color w:val="000000"/>
          <w:sz w:val="20"/>
          <w:szCs w:val="20"/>
        </w:rPr>
        <w:t xml:space="preserve"> 46, no. 4 (2002): 717–733.</w:t>
      </w:r>
    </w:p>
    <w:p>
      <w:pPr>
        <w:spacing w:after="240" w:line="384" w:lineRule="auto"/>
        <w:jc w:val="left"/>
      </w:pPr>
      <w:r>
        <w:rPr>
          <w:rFonts w:ascii="Calibri" w:cs="Calibri" w:eastAsia="Calibri" w:hAnsi="Calibri"/>
          <w:b w:val="false"/>
          <w:bCs w:val="false"/>
          <w:i w:val="false"/>
          <w:iCs w:val="false"/>
          <w:strike w:val="false"/>
          <w:color w:val="000000"/>
          <w:sz w:val="20"/>
          <w:szCs w:val="20"/>
        </w:rPr>
        <w:t xml:space="preserve">Hajnal, Zoltan, Nazita Lajevardi, and Lindsay Nielson. "Voter Identification Laws and the Suppression of Minority Votes." </w:t>
      </w:r>
      <w:r>
        <w:rPr>
          <w:rFonts w:ascii="Calibri" w:cs="Calibri" w:eastAsia="Calibri" w:hAnsi="Calibri"/>
          <w:b w:val="false"/>
          <w:bCs w:val="false"/>
          <w:i/>
          <w:iCs/>
          <w:strike w:val="false"/>
          <w:color w:val="000000"/>
          <w:sz w:val="22"/>
          <w:szCs w:val="22"/>
        </w:rPr>
        <w:t xml:space="preserve">Journal of Politics</w:t>
      </w:r>
      <w:r>
        <w:rPr>
          <w:rFonts w:ascii="Calibri" w:cs="Calibri" w:eastAsia="Calibri" w:hAnsi="Calibri"/>
          <w:b w:val="false"/>
          <w:bCs w:val="false"/>
          <w:i w:val="false"/>
          <w:iCs w:val="false"/>
          <w:strike w:val="false"/>
          <w:color w:val="000000"/>
          <w:sz w:val="20"/>
          <w:szCs w:val="20"/>
        </w:rPr>
        <w:t xml:space="preserve"> 79, no. 2 (2017): 363–379.</w:t>
      </w:r>
    </w:p>
    <w:p>
      <w:pPr>
        <w:spacing w:after="240" w:line="384" w:lineRule="auto"/>
        <w:jc w:val="left"/>
      </w:pPr>
      <w:r>
        <w:rPr>
          <w:rFonts w:ascii="Calibri" w:cs="Calibri" w:eastAsia="Calibri" w:hAnsi="Calibri"/>
          <w:b w:val="false"/>
          <w:bCs w:val="false"/>
          <w:i w:val="false"/>
          <w:iCs w:val="false"/>
          <w:strike w:val="false"/>
          <w:color w:val="000000"/>
          <w:sz w:val="20"/>
          <w:szCs w:val="20"/>
        </w:rPr>
        <w:t xml:space="preserve">Phillips, Kevin P. </w:t>
      </w:r>
      <w:r>
        <w:rPr>
          <w:rFonts w:ascii="Calibri" w:cs="Calibri" w:eastAsia="Calibri" w:hAnsi="Calibri"/>
          <w:b w:val="false"/>
          <w:bCs w:val="false"/>
          <w:i/>
          <w:iCs/>
          <w:strike w:val="false"/>
          <w:color w:val="000000"/>
          <w:sz w:val="22"/>
          <w:szCs w:val="22"/>
        </w:rPr>
        <w:t xml:space="preserve">The Emerging Republican Majority.</w:t>
      </w:r>
      <w:r>
        <w:rPr>
          <w:rFonts w:ascii="Calibri" w:cs="Calibri" w:eastAsia="Calibri" w:hAnsi="Calibri"/>
          <w:b w:val="false"/>
          <w:bCs w:val="false"/>
          <w:i w:val="false"/>
          <w:iCs w:val="false"/>
          <w:strike w:val="false"/>
          <w:color w:val="000000"/>
          <w:sz w:val="20"/>
          <w:szCs w:val="20"/>
        </w:rPr>
        <w:t xml:space="preserve"> New Rochelle, NY: Arlington House, 1969.</w:t>
      </w:r>
    </w:p>
    <w:p>
      <w:pPr>
        <w:spacing w:after="240" w:line="384" w:lineRule="auto"/>
        <w:jc w:val="left"/>
      </w:pPr>
      <w:r>
        <w:rPr>
          <w:rFonts w:ascii="Calibri" w:cs="Calibri" w:eastAsia="Calibri" w:hAnsi="Calibri"/>
          <w:b w:val="false"/>
          <w:bCs w:val="false"/>
          <w:i w:val="false"/>
          <w:iCs w:val="false"/>
          <w:strike w:val="false"/>
          <w:color w:val="000000"/>
          <w:sz w:val="20"/>
          <w:szCs w:val="20"/>
        </w:rPr>
        <w:t xml:space="preserve">Western, Bruce, and Becky Pettit. "Incarceration and Social Inequality." </w:t>
      </w:r>
      <w:r>
        <w:rPr>
          <w:rFonts w:ascii="Calibri" w:cs="Calibri" w:eastAsia="Calibri" w:hAnsi="Calibri"/>
          <w:b w:val="false"/>
          <w:bCs w:val="false"/>
          <w:i/>
          <w:iCs/>
          <w:strike w:val="false"/>
          <w:color w:val="000000"/>
          <w:sz w:val="22"/>
          <w:szCs w:val="22"/>
        </w:rPr>
        <w:t xml:space="preserve">Daedalus</w:t>
      </w:r>
      <w:r>
        <w:rPr>
          <w:rFonts w:ascii="Calibri" w:cs="Calibri" w:eastAsia="Calibri" w:hAnsi="Calibri"/>
          <w:b w:val="false"/>
          <w:bCs w:val="false"/>
          <w:i w:val="false"/>
          <w:iCs w:val="false"/>
          <w:strike w:val="false"/>
          <w:color w:val="000000"/>
          <w:sz w:val="20"/>
          <w:szCs w:val="20"/>
        </w:rPr>
        <w:t xml:space="preserve"> 139, no. 3 (2010): 8–19.</w:t>
      </w:r>
    </w:p>
    <w:p>
      <w:pPr>
        <w:spacing w:after="240" w:line="384" w:lineRule="auto"/>
        <w:jc w:val="left"/>
      </w:pPr>
      <w:r>
        <w:rPr>
          <w:rFonts w:ascii="Calibri" w:cs="Calibri" w:eastAsia="Calibri" w:hAnsi="Calibri"/>
          <w:b w:val="false"/>
          <w:bCs w:val="false"/>
          <w:i w:val="false"/>
          <w:iCs w:val="false"/>
          <w:strike w:val="false"/>
          <w:color w:val="000000"/>
          <w:sz w:val="20"/>
          <w:szCs w:val="20"/>
        </w:rPr>
        <w:t xml:space="preserve">Whitby, Kenny J. </w:t>
      </w:r>
      <w:r>
        <w:rPr>
          <w:rFonts w:ascii="Calibri" w:cs="Calibri" w:eastAsia="Calibri" w:hAnsi="Calibri"/>
          <w:b w:val="false"/>
          <w:bCs w:val="false"/>
          <w:i/>
          <w:iCs/>
          <w:strike w:val="false"/>
          <w:color w:val="000000"/>
          <w:sz w:val="22"/>
          <w:szCs w:val="22"/>
        </w:rPr>
        <w:t xml:space="preserve">The Color of Representation: Congressional Behavior and Black Interests.</w:t>
      </w:r>
      <w:r>
        <w:rPr>
          <w:rFonts w:ascii="Calibri" w:cs="Calibri" w:eastAsia="Calibri" w:hAnsi="Calibri"/>
          <w:b w:val="false"/>
          <w:bCs w:val="false"/>
          <w:i w:val="false"/>
          <w:iCs w:val="false"/>
          <w:strike w:val="false"/>
          <w:color w:val="000000"/>
          <w:sz w:val="20"/>
          <w:szCs w:val="20"/>
        </w:rPr>
        <w:t xml:space="preserve"> Ann Arbor: University of Michigan Press, 1997.</w:t>
      </w:r>
    </w:p>
    <w:p>
      <w:pPr>
        <w:pStyle w:val="Heading2"/>
        <w:spacing w:after="100" w:before="400" w:line="384" w:lineRule="auto"/>
      </w:pPr>
      <w:r>
        <w:rPr>
          <w:rFonts w:ascii="Cambria" w:cs="Cambria" w:eastAsia="Cambria" w:hAnsi="Cambria"/>
          <w:color w:val="1A3A6B"/>
          <w:sz w:val="30"/>
          <w:szCs w:val="30"/>
        </w:rPr>
        <w:t xml:space="preserve">Data Sources and Research Organizations</w:t>
      </w:r>
    </w:p>
    <w:p>
      <w:pPr>
        <w:pBdr>
          <w:top w:val="single" w:color="CCCCCC" w:sz="6"/>
        </w:pBdr>
        <w:spacing w:after="200" w:before="0"/>
      </w:pPr>
    </w:p>
    <w:p>
      <w:pPr>
        <w:spacing w:after="240" w:line="384" w:lineRule="auto"/>
        <w:jc w:val="left"/>
      </w:pPr>
      <w:r>
        <w:rPr>
          <w:rFonts w:ascii="Calibri" w:cs="Calibri" w:eastAsia="Calibri" w:hAnsi="Calibri"/>
          <w:b w:val="false"/>
          <w:bCs w:val="false"/>
          <w:i w:val="false"/>
          <w:iCs w:val="false"/>
          <w:strike w:val="false"/>
          <w:color w:val="000000"/>
          <w:sz w:val="20"/>
          <w:szCs w:val="20"/>
        </w:rPr>
        <w:t xml:space="preserve">Brennan Center for Justice. "Voting Laws Roundup: 2021." New York University School of Law, May 2021. [Updated 2021–2026].</w:t>
      </w:r>
    </w:p>
    <w:p>
      <w:pPr>
        <w:spacing w:after="240" w:line="384" w:lineRule="auto"/>
        <w:jc w:val="left"/>
      </w:pPr>
      <w:r>
        <w:rPr>
          <w:rFonts w:ascii="Calibri" w:cs="Calibri" w:eastAsia="Calibri" w:hAnsi="Calibri"/>
          <w:b w:val="false"/>
          <w:bCs w:val="false"/>
          <w:i w:val="false"/>
          <w:iCs w:val="false"/>
          <w:strike w:val="false"/>
          <w:color w:val="000000"/>
          <w:sz w:val="20"/>
          <w:szCs w:val="20"/>
        </w:rPr>
        <w:t xml:space="preserve">Bureau of Justice Statistics. </w:t>
      </w:r>
      <w:r>
        <w:rPr>
          <w:rFonts w:ascii="Calibri" w:cs="Calibri" w:eastAsia="Calibri" w:hAnsi="Calibri"/>
          <w:b w:val="false"/>
          <w:bCs w:val="false"/>
          <w:i/>
          <w:iCs/>
          <w:strike w:val="false"/>
          <w:color w:val="000000"/>
          <w:sz w:val="22"/>
          <w:szCs w:val="22"/>
        </w:rPr>
        <w:t xml:space="preserve">Prisoners in 2022 — Statistical Tables.</w:t>
      </w:r>
      <w:r>
        <w:rPr>
          <w:rFonts w:ascii="Calibri" w:cs="Calibri" w:eastAsia="Calibri" w:hAnsi="Calibri"/>
          <w:b w:val="false"/>
          <w:bCs w:val="false"/>
          <w:i w:val="false"/>
          <w:iCs w:val="false"/>
          <w:strike w:val="false"/>
          <w:color w:val="000000"/>
          <w:sz w:val="20"/>
          <w:szCs w:val="20"/>
        </w:rPr>
        <w:t xml:space="preserve"> NCJ 307149. Washington, D.C.: U.S. Department of Justice, November 2023.</w:t>
      </w:r>
    </w:p>
    <w:p>
      <w:pPr>
        <w:spacing w:after="240" w:line="384" w:lineRule="auto"/>
        <w:jc w:val="left"/>
      </w:pPr>
      <w:r>
        <w:rPr>
          <w:rFonts w:ascii="Calibri" w:cs="Calibri" w:eastAsia="Calibri" w:hAnsi="Calibri"/>
          <w:b w:val="false"/>
          <w:bCs w:val="false"/>
          <w:i w:val="false"/>
          <w:iCs w:val="false"/>
          <w:strike w:val="false"/>
          <w:color w:val="000000"/>
          <w:sz w:val="20"/>
          <w:szCs w:val="20"/>
        </w:rPr>
        <w:t xml:space="preserve">Equal Justice Initiative. </w:t>
      </w:r>
      <w:r>
        <w:rPr>
          <w:rFonts w:ascii="Calibri" w:cs="Calibri" w:eastAsia="Calibri" w:hAnsi="Calibri"/>
          <w:b w:val="false"/>
          <w:bCs w:val="false"/>
          <w:i/>
          <w:iCs/>
          <w:strike w:val="false"/>
          <w:color w:val="000000"/>
          <w:sz w:val="22"/>
          <w:szCs w:val="22"/>
        </w:rPr>
        <w:t xml:space="preserve">Lynching in America: Confronting the Legacy of Racial Terror.</w:t>
      </w:r>
      <w:r>
        <w:rPr>
          <w:rFonts w:ascii="Calibri" w:cs="Calibri" w:eastAsia="Calibri" w:hAnsi="Calibri"/>
          <w:b w:val="false"/>
          <w:bCs w:val="false"/>
          <w:i w:val="false"/>
          <w:iCs w:val="false"/>
          <w:strike w:val="false"/>
          <w:color w:val="000000"/>
          <w:sz w:val="20"/>
          <w:szCs w:val="20"/>
        </w:rPr>
        <w:t xml:space="preserve"> 3rd ed. Montgomery, AL: EJI, 2017.</w:t>
      </w:r>
    </w:p>
    <w:p>
      <w:pPr>
        <w:spacing w:after="240" w:line="384" w:lineRule="auto"/>
        <w:jc w:val="left"/>
      </w:pPr>
      <w:r>
        <w:rPr>
          <w:rFonts w:ascii="Calibri" w:cs="Calibri" w:eastAsia="Calibri" w:hAnsi="Calibri"/>
          <w:b w:val="false"/>
          <w:bCs w:val="false"/>
          <w:i w:val="false"/>
          <w:iCs w:val="false"/>
          <w:strike w:val="false"/>
          <w:color w:val="000000"/>
          <w:sz w:val="20"/>
          <w:szCs w:val="20"/>
        </w:rPr>
        <w:t xml:space="preserve">Joint Center for Political and Economic Studies. </w:t>
      </w:r>
      <w:r>
        <w:rPr>
          <w:rFonts w:ascii="Calibri" w:cs="Calibri" w:eastAsia="Calibri" w:hAnsi="Calibri"/>
          <w:b w:val="false"/>
          <w:bCs w:val="false"/>
          <w:i/>
          <w:iCs/>
          <w:strike w:val="false"/>
          <w:color w:val="000000"/>
          <w:sz w:val="22"/>
          <w:szCs w:val="22"/>
        </w:rPr>
        <w:t xml:space="preserve">Black Elected Officials: A National Roster.</w:t>
      </w:r>
      <w:r>
        <w:rPr>
          <w:rFonts w:ascii="Calibri" w:cs="Calibri" w:eastAsia="Calibri" w:hAnsi="Calibri"/>
          <w:b w:val="false"/>
          <w:bCs w:val="false"/>
          <w:i w:val="false"/>
          <w:iCs w:val="false"/>
          <w:strike w:val="false"/>
          <w:color w:val="000000"/>
          <w:sz w:val="20"/>
          <w:szCs w:val="20"/>
        </w:rPr>
        <w:t xml:space="preserve"> Washington, D.C.: Joint Center, various years 1970–2024.</w:t>
      </w:r>
    </w:p>
    <w:p>
      <w:pPr>
        <w:spacing w:after="240" w:line="384" w:lineRule="auto"/>
        <w:jc w:val="left"/>
      </w:pPr>
      <w:r>
        <w:rPr>
          <w:rFonts w:ascii="Calibri" w:cs="Calibri" w:eastAsia="Calibri" w:hAnsi="Calibri"/>
          <w:b w:val="false"/>
          <w:bCs w:val="false"/>
          <w:i w:val="false"/>
          <w:iCs w:val="false"/>
          <w:strike w:val="false"/>
          <w:color w:val="000000"/>
          <w:sz w:val="20"/>
          <w:szCs w:val="20"/>
        </w:rPr>
        <w:t xml:space="preserve">Leadership Conference Education Fund. </w:t>
      </w:r>
      <w:r>
        <w:rPr>
          <w:rFonts w:ascii="Calibri" w:cs="Calibri" w:eastAsia="Calibri" w:hAnsi="Calibri"/>
          <w:b w:val="false"/>
          <w:bCs w:val="false"/>
          <w:i/>
          <w:iCs/>
          <w:strike w:val="false"/>
          <w:color w:val="000000"/>
          <w:sz w:val="22"/>
          <w:szCs w:val="22"/>
        </w:rPr>
        <w:t xml:space="preserve">Democracy Diverted: Polling Place Closures and the Right to Vote.</w:t>
      </w:r>
      <w:r>
        <w:rPr>
          <w:rFonts w:ascii="Calibri" w:cs="Calibri" w:eastAsia="Calibri" w:hAnsi="Calibri"/>
          <w:b w:val="false"/>
          <w:bCs w:val="false"/>
          <w:i w:val="false"/>
          <w:iCs w:val="false"/>
          <w:strike w:val="false"/>
          <w:color w:val="000000"/>
          <w:sz w:val="20"/>
          <w:szCs w:val="20"/>
        </w:rPr>
        <w:t xml:space="preserve"> Washington, D.C., September 2019.</w:t>
      </w:r>
    </w:p>
    <w:p>
      <w:pPr>
        <w:spacing w:after="240" w:line="384" w:lineRule="auto"/>
        <w:jc w:val="left"/>
      </w:pPr>
      <w:r>
        <w:rPr>
          <w:rFonts w:ascii="Calibri" w:cs="Calibri" w:eastAsia="Calibri" w:hAnsi="Calibri"/>
          <w:b w:val="false"/>
          <w:bCs w:val="false"/>
          <w:i w:val="false"/>
          <w:iCs w:val="false"/>
          <w:strike w:val="false"/>
          <w:color w:val="000000"/>
          <w:sz w:val="20"/>
          <w:szCs w:val="20"/>
        </w:rPr>
        <w:t xml:space="preserve">Prison Policy Initiative. "Updated Charts Show the Magnitude of Prison and Jail Racial Disparities." April 1, 2024.</w:t>
      </w:r>
    </w:p>
    <w:p>
      <w:pPr>
        <w:spacing w:after="240" w:line="384" w:lineRule="auto"/>
        <w:jc w:val="left"/>
      </w:pPr>
      <w:r>
        <w:rPr>
          <w:rFonts w:ascii="Calibri" w:cs="Calibri" w:eastAsia="Calibri" w:hAnsi="Calibri"/>
          <w:b w:val="false"/>
          <w:bCs w:val="false"/>
          <w:i w:val="false"/>
          <w:iCs w:val="false"/>
          <w:strike w:val="false"/>
          <w:color w:val="000000"/>
          <w:sz w:val="20"/>
          <w:szCs w:val="20"/>
        </w:rPr>
        <w:t xml:space="preserve">Sentencing Project. </w:t>
      </w:r>
      <w:r>
        <w:rPr>
          <w:rFonts w:ascii="Calibri" w:cs="Calibri" w:eastAsia="Calibri" w:hAnsi="Calibri"/>
          <w:b w:val="false"/>
          <w:bCs w:val="false"/>
          <w:i/>
          <w:iCs/>
          <w:strike w:val="false"/>
          <w:color w:val="000000"/>
          <w:sz w:val="22"/>
          <w:szCs w:val="22"/>
        </w:rPr>
        <w:t xml:space="preserve">Locked Out 2020: Estimates of People Denied Voting Rights Due to a Felony Conviction.</w:t>
      </w:r>
      <w:r>
        <w:rPr>
          <w:rFonts w:ascii="Calibri" w:cs="Calibri" w:eastAsia="Calibri" w:hAnsi="Calibri"/>
          <w:b w:val="false"/>
          <w:bCs w:val="false"/>
          <w:i w:val="false"/>
          <w:iCs w:val="false"/>
          <w:strike w:val="false"/>
          <w:color w:val="000000"/>
          <w:sz w:val="20"/>
          <w:szCs w:val="20"/>
        </w:rPr>
        <w:t xml:space="preserve"> Washington, D.C.: The Sentencing Project, October 2020.</w:t>
      </w:r>
    </w:p>
    <w:p>
      <w:pPr>
        <w:spacing w:after="240" w:line="384" w:lineRule="auto"/>
        <w:jc w:val="left"/>
      </w:pPr>
      <w:r>
        <w:rPr>
          <w:rFonts w:ascii="Calibri" w:cs="Calibri" w:eastAsia="Calibri" w:hAnsi="Calibri"/>
          <w:b w:val="false"/>
          <w:bCs w:val="false"/>
          <w:i w:val="false"/>
          <w:iCs w:val="false"/>
          <w:strike w:val="false"/>
          <w:color w:val="000000"/>
          <w:sz w:val="20"/>
          <w:szCs w:val="20"/>
        </w:rPr>
        <w:t xml:space="preserve">Southern Poverty Law Center. </w:t>
      </w:r>
      <w:r>
        <w:rPr>
          <w:rFonts w:ascii="Calibri" w:cs="Calibri" w:eastAsia="Calibri" w:hAnsi="Calibri"/>
          <w:b w:val="false"/>
          <w:bCs w:val="false"/>
          <w:i/>
          <w:iCs/>
          <w:strike w:val="false"/>
          <w:color w:val="000000"/>
          <w:sz w:val="22"/>
          <w:szCs w:val="22"/>
        </w:rPr>
        <w:t xml:space="preserve">A Decade-Long Erosion: The Impact of the Shelby County Decision on Political Participation and Representation.</w:t>
      </w:r>
      <w:r>
        <w:rPr>
          <w:rFonts w:ascii="Calibri" w:cs="Calibri" w:eastAsia="Calibri" w:hAnsi="Calibri"/>
          <w:b w:val="false"/>
          <w:bCs w:val="false"/>
          <w:i w:val="false"/>
          <w:iCs w:val="false"/>
          <w:strike w:val="false"/>
          <w:color w:val="000000"/>
          <w:sz w:val="20"/>
          <w:szCs w:val="20"/>
        </w:rPr>
        <w:t xml:space="preserve"> Montgomery, AL: SPLC, June 2023.</w:t>
      </w:r>
    </w:p>
    <w:p>
      <w:pPr>
        <w:spacing w:after="240" w:line="384" w:lineRule="auto"/>
        <w:jc w:val="left"/>
      </w:pPr>
      <w:r>
        <w:rPr>
          <w:rFonts w:ascii="Calibri" w:cs="Calibri" w:eastAsia="Calibri" w:hAnsi="Calibri"/>
          <w:b w:val="false"/>
          <w:bCs w:val="false"/>
          <w:i w:val="false"/>
          <w:iCs w:val="false"/>
          <w:strike w:val="false"/>
          <w:color w:val="000000"/>
          <w:sz w:val="20"/>
          <w:szCs w:val="20"/>
        </w:rPr>
        <w:t xml:space="preserve">Sullivan, Briana, Donald Hays, and Neil Bennett. "Wealth by Race of Householder." U.S. Census Bureau, America Counts, April 23, 2024.</w:t>
      </w:r>
    </w:p>
    <w:p>
      <w:pPr>
        <w:spacing w:after="240" w:line="384" w:lineRule="auto"/>
        <w:jc w:val="left"/>
      </w:pPr>
      <w:r>
        <w:rPr>
          <w:rFonts w:ascii="Calibri" w:cs="Calibri" w:eastAsia="Calibri" w:hAnsi="Calibri"/>
          <w:b w:val="false"/>
          <w:bCs w:val="false"/>
          <w:i w:val="false"/>
          <w:iCs w:val="false"/>
          <w:strike w:val="false"/>
          <w:color w:val="000000"/>
          <w:sz w:val="20"/>
          <w:szCs w:val="20"/>
        </w:rPr>
        <w:t xml:space="preserve">U.S. Census Bureau. "Historical Reported Voting Rates: Table A-1, Reported Voting and Registration by Race, Hispanic Origin, Sex and Age Groups: November 1964 to 2020." Current Population Survey. Washington, D.C.: U.S. Census Bureau, 2021.</w:t>
      </w:r>
    </w:p>
    <w:p>
      <w:pPr>
        <w:pStyle w:val="Heading2"/>
        <w:spacing w:after="100" w:before="400" w:line="384" w:lineRule="auto"/>
      </w:pPr>
      <w:r>
        <w:rPr>
          <w:rFonts w:ascii="Cambria" w:cs="Cambria" w:eastAsia="Cambria" w:hAnsi="Cambria"/>
          <w:color w:val="1A3A6B"/>
          <w:sz w:val="30"/>
          <w:szCs w:val="30"/>
        </w:rPr>
        <w:t xml:space="preserve">Recommended Further Reading</w:t>
      </w:r>
    </w:p>
    <w:p>
      <w:pPr>
        <w:pBdr>
          <w:top w:val="single" w:color="CCCCCC" w:sz="6"/>
        </w:pBdr>
        <w:spacing w:after="200" w:before="0"/>
      </w:pPr>
    </w:p>
    <w:p>
      <w:pPr>
        <w:pStyle w:val="ListParagraph"/>
        <w:numPr>
          <w:ilvl w:val="0"/>
          <w:numId w:val="1"/>
        </w:numPr>
        <w:spacing w:after="60" w:line="408" w:lineRule="auto"/>
        <w:ind w:left="720" w:hanging="360"/>
      </w:pPr>
      <w:r>
        <w:rPr>
          <w:rFonts w:ascii="Calibri" w:cs="Calibri" w:eastAsia="Calibri" w:hAnsi="Calibri"/>
          <w:b w:val="false"/>
          <w:bCs w:val="false"/>
          <w:i w:val="false"/>
          <w:iCs w:val="false"/>
          <w:strike w:val="false"/>
          <w:color w:val="000000"/>
          <w:sz w:val="22"/>
          <w:szCs w:val="22"/>
        </w:rPr>
        <w:t xml:space="preserve">Anderson, Carol. </w:t>
      </w:r>
      <w:r>
        <w:rPr>
          <w:rFonts w:ascii="Calibri" w:cs="Calibri" w:eastAsia="Calibri" w:hAnsi="Calibri"/>
          <w:b w:val="false"/>
          <w:bCs w:val="false"/>
          <w:i/>
          <w:iCs/>
          <w:strike w:val="false"/>
          <w:color w:val="000000"/>
          <w:sz w:val="22"/>
          <w:szCs w:val="22"/>
        </w:rPr>
        <w:t xml:space="preserve">One Person, No Vote: How Voter Suppression Is Destroying Our Democracy.</w:t>
      </w:r>
      <w:r>
        <w:rPr>
          <w:rFonts w:ascii="Calibri" w:cs="Calibri" w:eastAsia="Calibri" w:hAnsi="Calibri"/>
          <w:b w:val="false"/>
          <w:bCs w:val="false"/>
          <w:i w:val="false"/>
          <w:iCs w:val="false"/>
          <w:strike w:val="false"/>
          <w:color w:val="000000"/>
          <w:sz w:val="22"/>
          <w:szCs w:val="22"/>
        </w:rPr>
        <w:t xml:space="preserve"> Bloomsbury, 2018.</w:t>
      </w:r>
    </w:p>
    <w:p>
      <w:pPr>
        <w:pStyle w:val="ListParagraph"/>
        <w:numPr>
          <w:ilvl w:val="0"/>
          <w:numId w:val="1"/>
        </w:numPr>
        <w:spacing w:after="60" w:line="408" w:lineRule="auto"/>
        <w:ind w:left="720" w:hanging="360"/>
      </w:pPr>
      <w:r>
        <w:rPr>
          <w:rFonts w:ascii="Calibri" w:cs="Calibri" w:eastAsia="Calibri" w:hAnsi="Calibri"/>
          <w:b w:val="false"/>
          <w:bCs w:val="false"/>
          <w:i w:val="false"/>
          <w:iCs w:val="false"/>
          <w:strike w:val="false"/>
          <w:color w:val="000000"/>
          <w:sz w:val="22"/>
          <w:szCs w:val="22"/>
        </w:rPr>
        <w:t xml:space="preserve">Baum, Dan. "Legalize It All: How to Win the War on Drugs." </w:t>
      </w:r>
      <w:r>
        <w:rPr>
          <w:rFonts w:ascii="Calibri" w:cs="Calibri" w:eastAsia="Calibri" w:hAnsi="Calibri"/>
          <w:b w:val="false"/>
          <w:bCs w:val="false"/>
          <w:i/>
          <w:iCs/>
          <w:strike w:val="false"/>
          <w:color w:val="000000"/>
          <w:sz w:val="22"/>
          <w:szCs w:val="22"/>
        </w:rPr>
        <w:t xml:space="preserve">Harper's Magazine,</w:t>
      </w:r>
      <w:r>
        <w:rPr>
          <w:rFonts w:ascii="Calibri" w:cs="Calibri" w:eastAsia="Calibri" w:hAnsi="Calibri"/>
          <w:b w:val="false"/>
          <w:bCs w:val="false"/>
          <w:i w:val="false"/>
          <w:iCs w:val="false"/>
          <w:strike w:val="false"/>
          <w:color w:val="000000"/>
          <w:sz w:val="22"/>
          <w:szCs w:val="22"/>
        </w:rPr>
        <w:t xml:space="preserve"> April 2016. [Contains Ehrlichman interview transcript.]</w:t>
      </w:r>
    </w:p>
    <w:p>
      <w:pPr>
        <w:pStyle w:val="ListParagraph"/>
        <w:numPr>
          <w:ilvl w:val="0"/>
          <w:numId w:val="1"/>
        </w:numPr>
        <w:spacing w:after="60" w:line="408" w:lineRule="auto"/>
        <w:ind w:left="720" w:hanging="360"/>
      </w:pPr>
      <w:r>
        <w:rPr>
          <w:rFonts w:ascii="Calibri" w:cs="Calibri" w:eastAsia="Calibri" w:hAnsi="Calibri"/>
          <w:b w:val="false"/>
          <w:bCs w:val="false"/>
          <w:i w:val="false"/>
          <w:iCs w:val="false"/>
          <w:strike w:val="false"/>
          <w:color w:val="000000"/>
          <w:sz w:val="22"/>
          <w:szCs w:val="22"/>
        </w:rPr>
        <w:t xml:space="preserve">Crenshaw, Kimberlé, Neil Gotanda, Gary Peller, and Kendall Thomas, eds. </w:t>
      </w:r>
      <w:r>
        <w:rPr>
          <w:rFonts w:ascii="Calibri" w:cs="Calibri" w:eastAsia="Calibri" w:hAnsi="Calibri"/>
          <w:b w:val="false"/>
          <w:bCs w:val="false"/>
          <w:i/>
          <w:iCs/>
          <w:strike w:val="false"/>
          <w:color w:val="000000"/>
          <w:sz w:val="22"/>
          <w:szCs w:val="22"/>
        </w:rPr>
        <w:t xml:space="preserve">Critical Race Theory: The Key Writings That Formed the Movement.</w:t>
      </w:r>
      <w:r>
        <w:rPr>
          <w:rFonts w:ascii="Calibri" w:cs="Calibri" w:eastAsia="Calibri" w:hAnsi="Calibri"/>
          <w:b w:val="false"/>
          <w:bCs w:val="false"/>
          <w:i w:val="false"/>
          <w:iCs w:val="false"/>
          <w:strike w:val="false"/>
          <w:color w:val="000000"/>
          <w:sz w:val="22"/>
          <w:szCs w:val="22"/>
        </w:rPr>
        <w:t xml:space="preserve"> New Press, 1995.</w:t>
      </w:r>
    </w:p>
    <w:p>
      <w:pPr>
        <w:pStyle w:val="ListParagraph"/>
        <w:numPr>
          <w:ilvl w:val="0"/>
          <w:numId w:val="1"/>
        </w:numPr>
        <w:spacing w:after="60" w:line="408" w:lineRule="auto"/>
        <w:ind w:left="720" w:hanging="360"/>
      </w:pPr>
      <w:r>
        <w:rPr>
          <w:rFonts w:ascii="Calibri" w:cs="Calibri" w:eastAsia="Calibri" w:hAnsi="Calibri"/>
          <w:b w:val="false"/>
          <w:bCs w:val="false"/>
          <w:i w:val="false"/>
          <w:iCs w:val="false"/>
          <w:strike w:val="false"/>
          <w:color w:val="000000"/>
          <w:sz w:val="22"/>
          <w:szCs w:val="22"/>
        </w:rPr>
        <w:t xml:space="preserve">Hannah-Jones, Nikole, et al. </w:t>
      </w:r>
      <w:r>
        <w:rPr>
          <w:rFonts w:ascii="Calibri" w:cs="Calibri" w:eastAsia="Calibri" w:hAnsi="Calibri"/>
          <w:b w:val="false"/>
          <w:bCs w:val="false"/>
          <w:i/>
          <w:iCs/>
          <w:strike w:val="false"/>
          <w:color w:val="000000"/>
          <w:sz w:val="22"/>
          <w:szCs w:val="22"/>
        </w:rPr>
        <w:t xml:space="preserve">The 1619 Project: A New Origin Story.</w:t>
      </w:r>
      <w:r>
        <w:rPr>
          <w:rFonts w:ascii="Calibri" w:cs="Calibri" w:eastAsia="Calibri" w:hAnsi="Calibri"/>
          <w:b w:val="false"/>
          <w:bCs w:val="false"/>
          <w:i w:val="false"/>
          <w:iCs w:val="false"/>
          <w:strike w:val="false"/>
          <w:color w:val="000000"/>
          <w:sz w:val="22"/>
          <w:szCs w:val="22"/>
        </w:rPr>
        <w:t xml:space="preserve"> One World/Random House, 2021.</w:t>
      </w:r>
    </w:p>
    <w:p>
      <w:pPr>
        <w:pStyle w:val="ListParagraph"/>
        <w:numPr>
          <w:ilvl w:val="0"/>
          <w:numId w:val="1"/>
        </w:numPr>
        <w:spacing w:after="60" w:line="408" w:lineRule="auto"/>
        <w:ind w:left="720" w:hanging="360"/>
      </w:pPr>
      <w:r>
        <w:rPr>
          <w:rFonts w:ascii="Calibri" w:cs="Calibri" w:eastAsia="Calibri" w:hAnsi="Calibri"/>
          <w:b w:val="false"/>
          <w:bCs w:val="false"/>
          <w:i w:val="false"/>
          <w:iCs w:val="false"/>
          <w:strike w:val="false"/>
          <w:color w:val="000000"/>
          <w:sz w:val="22"/>
          <w:szCs w:val="22"/>
        </w:rPr>
        <w:t xml:space="preserve">Piven, Frances Fox, and Richard Cloward. </w:t>
      </w:r>
      <w:r>
        <w:rPr>
          <w:rFonts w:ascii="Calibri" w:cs="Calibri" w:eastAsia="Calibri" w:hAnsi="Calibri"/>
          <w:b w:val="false"/>
          <w:bCs w:val="false"/>
          <w:i/>
          <w:iCs/>
          <w:strike w:val="false"/>
          <w:color w:val="000000"/>
          <w:sz w:val="22"/>
          <w:szCs w:val="22"/>
        </w:rPr>
        <w:t xml:space="preserve">Why Americans Don't Vote.</w:t>
      </w:r>
      <w:r>
        <w:rPr>
          <w:rFonts w:ascii="Calibri" w:cs="Calibri" w:eastAsia="Calibri" w:hAnsi="Calibri"/>
          <w:b w:val="false"/>
          <w:bCs w:val="false"/>
          <w:i w:val="false"/>
          <w:iCs w:val="false"/>
          <w:strike w:val="false"/>
          <w:color w:val="000000"/>
          <w:sz w:val="22"/>
          <w:szCs w:val="22"/>
        </w:rPr>
        <w:t xml:space="preserve"> Pantheon, 1988.</w:t>
      </w:r>
    </w:p>
    <w:p>
      <w:pPr>
        <w:pStyle w:val="ListParagraph"/>
        <w:numPr>
          <w:ilvl w:val="0"/>
          <w:numId w:val="1"/>
        </w:numPr>
        <w:spacing w:after="60" w:line="408" w:lineRule="auto"/>
        <w:ind w:left="720" w:hanging="360"/>
      </w:pPr>
      <w:r>
        <w:rPr>
          <w:rFonts w:ascii="Calibri" w:cs="Calibri" w:eastAsia="Calibri" w:hAnsi="Calibri"/>
          <w:b w:val="false"/>
          <w:bCs w:val="false"/>
          <w:i w:val="false"/>
          <w:iCs w:val="false"/>
          <w:strike w:val="false"/>
          <w:color w:val="000000"/>
          <w:sz w:val="22"/>
          <w:szCs w:val="22"/>
        </w:rPr>
        <w:t xml:space="preserve">Stevenson, Bryan. </w:t>
      </w:r>
      <w:r>
        <w:rPr>
          <w:rFonts w:ascii="Calibri" w:cs="Calibri" w:eastAsia="Calibri" w:hAnsi="Calibri"/>
          <w:b w:val="false"/>
          <w:bCs w:val="false"/>
          <w:i/>
          <w:iCs/>
          <w:strike w:val="false"/>
          <w:color w:val="000000"/>
          <w:sz w:val="22"/>
          <w:szCs w:val="22"/>
        </w:rPr>
        <w:t xml:space="preserve">Just Mercy: A Story of Justice and Redemption.</w:t>
      </w:r>
      <w:r>
        <w:rPr>
          <w:rFonts w:ascii="Calibri" w:cs="Calibri" w:eastAsia="Calibri" w:hAnsi="Calibri"/>
          <w:b w:val="false"/>
          <w:bCs w:val="false"/>
          <w:i w:val="false"/>
          <w:iCs w:val="false"/>
          <w:strike w:val="false"/>
          <w:color w:val="000000"/>
          <w:sz w:val="22"/>
          <w:szCs w:val="22"/>
        </w:rPr>
        <w:t xml:space="preserve"> Spiegel &amp; Grau, 2014.</w:t>
      </w:r>
    </w:p>
    <w:p>
      <w:pPr>
        <w:pBdr>
          <w:bottom w:val="single" w:color="000000" w:sz="6"/>
        </w:pBdr>
        <w:spacing w:after="240" w:before="240"/>
      </w:pPr>
    </w:p>
    <w:p>
      <w:pPr>
        <w:spacing w:after="80" w:line="384" w:lineRule="auto"/>
      </w:pPr>
      <w:r>
        <w:rPr>
          <w:rFonts w:ascii="Cambria" w:cs="Cambria" w:eastAsia="Cambria" w:hAnsi="Cambria"/>
          <w:b/>
          <w:bCs/>
          <w:i w:val="false"/>
          <w:iCs w:val="false"/>
          <w:strike w:val="false"/>
          <w:color w:val="8A0000"/>
          <w:spacing w:val="30"/>
          <w:sz w:val="20"/>
          <w:szCs w:val="20"/>
        </w:rPr>
        <w:t xml:space="preserve">APPENDIX C</w:t>
      </w:r>
    </w:p>
    <w:p>
      <w:pPr>
        <w:pStyle w:val="Heading1"/>
        <w:spacing w:after="100" w:before="560" w:line="384" w:lineRule="auto"/>
      </w:pPr>
      <w:r>
        <w:rPr>
          <w:rFonts w:ascii="Cambria" w:cs="Cambria" w:eastAsia="Cambria" w:hAnsi="Cambria"/>
          <w:color w:val="1A3A6B"/>
          <w:sz w:val="40"/>
          <w:szCs w:val="40"/>
        </w:rPr>
        <w:t xml:space="preserve">Appendix C: Data Tables</w:t>
      </w:r>
    </w:p>
    <w:p>
      <w:pPr>
        <w:pBdr>
          <w:top w:val="single" w:color="1A3A6B" w:sz="6"/>
        </w:pBdr>
        <w:spacing w:after="200" w:before="0"/>
      </w:pPr>
    </w:p>
    <w:p>
      <w:pPr>
        <w:pStyle w:val="Heading2"/>
        <w:spacing w:after="100" w:before="400" w:line="384" w:lineRule="auto"/>
      </w:pPr>
      <w:r>
        <w:rPr>
          <w:rFonts w:ascii="Cambria" w:cs="Cambria" w:eastAsia="Cambria" w:hAnsi="Cambria"/>
          <w:color w:val="1A3A6B"/>
          <w:sz w:val="30"/>
          <w:szCs w:val="30"/>
        </w:rPr>
        <w:t xml:space="preserve">Table 1: Black Voter Turnout by Presidential Election Year (1964–2024)</w:t>
      </w:r>
    </w:p>
    <w:p>
      <w:pPr>
        <w:pBdr>
          <w:top w:val="single" w:color="CCCCCC" w:sz="6"/>
        </w:pBdr>
        <w:spacing w:after="200" w:before="0"/>
      </w:pP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gridCol w:w="100"/>
      </w:tblGrid>
      <w:tr>
        <w:trPr>
          <w:tblHeader/>
        </w:trPr>
        <w:tc>
          <w:tcPr>
            <w:tcW w:type="pct" w:w="10%"/>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Election Year</w:t>
            </w:r>
          </w:p>
        </w:tc>
        <w:tc>
          <w:tcPr>
            <w:tcW w:type="pct" w:w="14%"/>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Est. Black Voter Turnout Rate (%)</w:t>
            </w:r>
          </w:p>
        </w:tc>
        <w:tc>
          <w:tcPr>
            <w:tcW w:type="pct" w:w="14%"/>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Est. White Voter Turnout Rate (%)</w:t>
            </w:r>
          </w:p>
        </w:tc>
        <w:tc>
          <w:tcPr>
            <w:tcW w:type="pct" w:w="13%"/>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Black–White Turnout Gap (pct. pts.)</w:t>
            </w:r>
          </w:p>
        </w:tc>
        <w:tc>
          <w:tcPr>
            <w:tcW w:type="pct" w:w="49%"/>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Notable Context</w:t>
            </w:r>
          </w:p>
        </w:tc>
      </w:tr>
      <w:tr>
        <w:trPr>
          <w:tblHeader w:val="false"/>
        </w:trPr>
        <w:tc>
          <w:tcPr>
            <w:tcW w:type="pct" w:w="10%"/>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1964</w:t>
            </w:r>
          </w:p>
        </w:tc>
        <w:tc>
          <w:tcPr>
            <w:tcW w:type="pct" w:w="1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~58%</w:t>
            </w:r>
          </w:p>
        </w:tc>
        <w:tc>
          <w:tcPr>
            <w:tcW w:type="pct" w:w="1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~70%</w:t>
            </w:r>
          </w:p>
        </w:tc>
        <w:tc>
          <w:tcPr>
            <w:tcW w:type="pct" w:w="1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–12</w:t>
            </w:r>
          </w:p>
        </w:tc>
        <w:tc>
          <w:tcPr>
            <w:tcW w:type="pct" w:w="4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First election post-Civil Rights Act; LBJ wins 94% of Black vote</w:t>
            </w:r>
          </w:p>
        </w:tc>
      </w:tr>
      <w:tr>
        <w:trPr>
          <w:tblHeader w:val="false"/>
        </w:trPr>
        <w:tc>
          <w:tcPr>
            <w:tcW w:type="pct" w:w="10%"/>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1968</w:t>
            </w:r>
          </w:p>
        </w:tc>
        <w:tc>
          <w:tcPr>
            <w:tcW w:type="pct" w:w="1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~57%</w:t>
            </w:r>
          </w:p>
        </w:tc>
        <w:tc>
          <w:tcPr>
            <w:tcW w:type="pct" w:w="1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~69%</w:t>
            </w:r>
          </w:p>
        </w:tc>
        <w:tc>
          <w:tcPr>
            <w:tcW w:type="pct" w:w="1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–12</w:t>
            </w:r>
          </w:p>
        </w:tc>
        <w:tc>
          <w:tcPr>
            <w:tcW w:type="pct" w:w="4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Nixon Southern Strategy; MLK assassination effect on mobilization</w:t>
            </w:r>
          </w:p>
        </w:tc>
      </w:tr>
      <w:tr>
        <w:trPr>
          <w:tblHeader w:val="false"/>
        </w:trPr>
        <w:tc>
          <w:tcPr>
            <w:tcW w:type="pct" w:w="10%"/>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1972</w:t>
            </w:r>
          </w:p>
        </w:tc>
        <w:tc>
          <w:tcPr>
            <w:tcW w:type="pct" w:w="1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~52%</w:t>
            </w:r>
          </w:p>
        </w:tc>
        <w:tc>
          <w:tcPr>
            <w:tcW w:type="pct" w:w="1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~64%</w:t>
            </w:r>
          </w:p>
        </w:tc>
        <w:tc>
          <w:tcPr>
            <w:tcW w:type="pct" w:w="1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–12</w:t>
            </w:r>
          </w:p>
        </w:tc>
        <w:tc>
          <w:tcPr>
            <w:tcW w:type="pct" w:w="4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Nixon landslide; Black voters remain Democratic</w:t>
            </w:r>
          </w:p>
        </w:tc>
      </w:tr>
      <w:tr>
        <w:trPr>
          <w:tblHeader w:val="false"/>
        </w:trPr>
        <w:tc>
          <w:tcPr>
            <w:tcW w:type="pct" w:w="10%"/>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1976</w:t>
            </w:r>
          </w:p>
        </w:tc>
        <w:tc>
          <w:tcPr>
            <w:tcW w:type="pct" w:w="1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~49%</w:t>
            </w:r>
          </w:p>
        </w:tc>
        <w:tc>
          <w:tcPr>
            <w:tcW w:type="pct" w:w="1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~60%</w:t>
            </w:r>
          </w:p>
        </w:tc>
        <w:tc>
          <w:tcPr>
            <w:tcW w:type="pct" w:w="1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–11</w:t>
            </w:r>
          </w:p>
        </w:tc>
        <w:tc>
          <w:tcPr>
            <w:tcW w:type="pct" w:w="4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Carter wins with Black support; post-Watergate environment</w:t>
            </w:r>
          </w:p>
        </w:tc>
      </w:tr>
      <w:tr>
        <w:trPr>
          <w:tblHeader w:val="false"/>
        </w:trPr>
        <w:tc>
          <w:tcPr>
            <w:tcW w:type="pct" w:w="10%"/>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1980</w:t>
            </w:r>
          </w:p>
        </w:tc>
        <w:tc>
          <w:tcPr>
            <w:tcW w:type="pct" w:w="1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~51%</w:t>
            </w:r>
          </w:p>
        </w:tc>
        <w:tc>
          <w:tcPr>
            <w:tcW w:type="pct" w:w="1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~61%</w:t>
            </w:r>
          </w:p>
        </w:tc>
        <w:tc>
          <w:tcPr>
            <w:tcW w:type="pct" w:w="1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–10</w:t>
            </w:r>
          </w:p>
        </w:tc>
        <w:tc>
          <w:tcPr>
            <w:tcW w:type="pct" w:w="4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Reagan wins; Southern Strategy fully operational</w:t>
            </w:r>
          </w:p>
        </w:tc>
      </w:tr>
      <w:tr>
        <w:trPr>
          <w:tblHeader w:val="false"/>
        </w:trPr>
        <w:tc>
          <w:tcPr>
            <w:tcW w:type="pct" w:w="10%"/>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1984</w:t>
            </w:r>
          </w:p>
        </w:tc>
        <w:tc>
          <w:tcPr>
            <w:tcW w:type="pct" w:w="1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~56%</w:t>
            </w:r>
          </w:p>
        </w:tc>
        <w:tc>
          <w:tcPr>
            <w:tcW w:type="pct" w:w="1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~61%</w:t>
            </w:r>
          </w:p>
        </w:tc>
        <w:tc>
          <w:tcPr>
            <w:tcW w:type="pct" w:w="1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–5</w:t>
            </w:r>
          </w:p>
        </w:tc>
        <w:tc>
          <w:tcPr>
            <w:tcW w:type="pct" w:w="4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Jesse Jackson's primary campaign mobilizes Black turnout</w:t>
            </w:r>
          </w:p>
        </w:tc>
      </w:tr>
      <w:tr>
        <w:trPr>
          <w:tblHeader w:val="false"/>
        </w:trPr>
        <w:tc>
          <w:tcPr>
            <w:tcW w:type="pct" w:w="10%"/>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1988</w:t>
            </w:r>
          </w:p>
        </w:tc>
        <w:tc>
          <w:tcPr>
            <w:tcW w:type="pct" w:w="1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~52%</w:t>
            </w:r>
          </w:p>
        </w:tc>
        <w:tc>
          <w:tcPr>
            <w:tcW w:type="pct" w:w="1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~59%</w:t>
            </w:r>
          </w:p>
        </w:tc>
        <w:tc>
          <w:tcPr>
            <w:tcW w:type="pct" w:w="1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–7</w:t>
            </w:r>
          </w:p>
        </w:tc>
        <w:tc>
          <w:tcPr>
            <w:tcW w:type="pct" w:w="4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Bush "Willie Horton" campaign; Black turnout slight decline</w:t>
            </w:r>
          </w:p>
        </w:tc>
      </w:tr>
      <w:tr>
        <w:trPr>
          <w:tblHeader w:val="false"/>
        </w:trPr>
        <w:tc>
          <w:tcPr>
            <w:tcW w:type="pct" w:w="10%"/>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1992</w:t>
            </w:r>
          </w:p>
        </w:tc>
        <w:tc>
          <w:tcPr>
            <w:tcW w:type="pct" w:w="1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~54%</w:t>
            </w:r>
          </w:p>
        </w:tc>
        <w:tc>
          <w:tcPr>
            <w:tcW w:type="pct" w:w="1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~64%</w:t>
            </w:r>
          </w:p>
        </w:tc>
        <w:tc>
          <w:tcPr>
            <w:tcW w:type="pct" w:w="1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–10</w:t>
            </w:r>
          </w:p>
        </w:tc>
        <w:tc>
          <w:tcPr>
            <w:tcW w:type="pct" w:w="4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Clinton "Sister Souljah moment"; Black support remains high</w:t>
            </w:r>
          </w:p>
        </w:tc>
      </w:tr>
      <w:tr>
        <w:trPr>
          <w:tblHeader w:val="false"/>
        </w:trPr>
        <w:tc>
          <w:tcPr>
            <w:tcW w:type="pct" w:w="10%"/>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1996</w:t>
            </w:r>
          </w:p>
        </w:tc>
        <w:tc>
          <w:tcPr>
            <w:tcW w:type="pct" w:w="1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~53%</w:t>
            </w:r>
          </w:p>
        </w:tc>
        <w:tc>
          <w:tcPr>
            <w:tcW w:type="pct" w:w="1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~56%</w:t>
            </w:r>
          </w:p>
        </w:tc>
        <w:tc>
          <w:tcPr>
            <w:tcW w:type="pct" w:w="1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–3</w:t>
            </w:r>
          </w:p>
        </w:tc>
        <w:tc>
          <w:tcPr>
            <w:tcW w:type="pct" w:w="4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National turnout decline; gap narrows</w:t>
            </w:r>
          </w:p>
        </w:tc>
      </w:tr>
      <w:tr>
        <w:trPr>
          <w:tblHeader w:val="false"/>
        </w:trPr>
        <w:tc>
          <w:tcPr>
            <w:tcW w:type="pct" w:w="10%"/>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2000</w:t>
            </w:r>
          </w:p>
        </w:tc>
        <w:tc>
          <w:tcPr>
            <w:tcW w:type="pct" w:w="1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~54%</w:t>
            </w:r>
          </w:p>
        </w:tc>
        <w:tc>
          <w:tcPr>
            <w:tcW w:type="pct" w:w="1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~56%</w:t>
            </w:r>
          </w:p>
        </w:tc>
        <w:tc>
          <w:tcPr>
            <w:tcW w:type="pct" w:w="1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w:t>
            </w:r>
          </w:p>
        </w:tc>
        <w:tc>
          <w:tcPr>
            <w:tcW w:type="pct" w:w="4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Florida disenfranchisement controversy; Black voters mobilized</w:t>
            </w:r>
          </w:p>
        </w:tc>
      </w:tr>
      <w:tr>
        <w:trPr>
          <w:tblHeader w:val="false"/>
        </w:trPr>
        <w:tc>
          <w:tcPr>
            <w:tcW w:type="pct" w:w="10%"/>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2004</w:t>
            </w:r>
          </w:p>
        </w:tc>
        <w:tc>
          <w:tcPr>
            <w:tcW w:type="pct" w:w="1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~60%</w:t>
            </w:r>
          </w:p>
        </w:tc>
        <w:tc>
          <w:tcPr>
            <w:tcW w:type="pct" w:w="1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~65%</w:t>
            </w:r>
          </w:p>
        </w:tc>
        <w:tc>
          <w:tcPr>
            <w:tcW w:type="pct" w:w="1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–5</w:t>
            </w:r>
          </w:p>
        </w:tc>
        <w:tc>
          <w:tcPr>
            <w:tcW w:type="pct" w:w="4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Post-Florida mobilization efforts; Black turnout rise</w:t>
            </w:r>
          </w:p>
        </w:tc>
      </w:tr>
      <w:tr>
        <w:trPr>
          <w:tblHeader w:val="false"/>
        </w:trPr>
        <w:tc>
          <w:tcPr>
            <w:tcW w:type="pct" w:w="10%"/>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2008</w:t>
            </w:r>
          </w:p>
        </w:tc>
        <w:tc>
          <w:tcPr>
            <w:tcW w:type="pct" w:w="1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~65%</w:t>
            </w:r>
          </w:p>
        </w:tc>
        <w:tc>
          <w:tcPr>
            <w:tcW w:type="pct" w:w="1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~66%</w:t>
            </w:r>
          </w:p>
        </w:tc>
        <w:tc>
          <w:tcPr>
            <w:tcW w:type="pct" w:w="1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w:t>
            </w:r>
          </w:p>
        </w:tc>
        <w:tc>
          <w:tcPr>
            <w:tcW w:type="pct" w:w="4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Obama historic candidacy; highest Black turnout in modern era to that point</w:t>
            </w:r>
          </w:p>
        </w:tc>
      </w:tr>
      <w:tr>
        <w:trPr>
          <w:tblHeader w:val="false"/>
        </w:trPr>
        <w:tc>
          <w:tcPr>
            <w:tcW w:type="pct" w:w="10%"/>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2012</w:t>
            </w:r>
          </w:p>
        </w:tc>
        <w:tc>
          <w:tcPr>
            <w:tcW w:type="pct" w:w="1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~66%</w:t>
            </w:r>
          </w:p>
        </w:tc>
        <w:tc>
          <w:tcPr>
            <w:tcW w:type="pct" w:w="1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~64%</w:t>
            </w:r>
          </w:p>
        </w:tc>
        <w:tc>
          <w:tcPr>
            <w:tcW w:type="pct" w:w="13%"/>
            <w:tcMar>
              <w:top w:type="dxa" w:w="90"/>
              <w:left w:type="dxa" w:w="135"/>
              <w:bottom w:type="dxa" w:w="90"/>
              <w:right w:type="dxa" w:w="135"/>
            </w:tcMar>
          </w:tcPr>
          <w:p>
            <w:r>
              <w:rPr>
                <w:rFonts w:ascii="Calibri" w:cs="Calibri" w:eastAsia="Calibri" w:hAnsi="Calibri"/>
                <w:b/>
                <w:bCs/>
                <w:i w:val="false"/>
                <w:iCs w:val="false"/>
                <w:strike w:val="false"/>
                <w:color w:val="000000"/>
                <w:sz w:val="22"/>
                <w:szCs w:val="22"/>
              </w:rPr>
              <w:t xml:space="preserve">+2</w:t>
            </w:r>
          </w:p>
        </w:tc>
        <w:tc>
          <w:tcPr>
            <w:tcW w:type="pct" w:w="4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Black voter turnout EXCEEDED white turnout for first time in recorded history</w:t>
            </w:r>
          </w:p>
        </w:tc>
      </w:tr>
      <w:tr>
        <w:trPr>
          <w:tblHeader w:val="false"/>
        </w:trPr>
        <w:tc>
          <w:tcPr>
            <w:tcW w:type="pct" w:w="10%"/>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2016</w:t>
            </w:r>
          </w:p>
        </w:tc>
        <w:tc>
          <w:tcPr>
            <w:tcW w:type="pct" w:w="1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~59%</w:t>
            </w:r>
          </w:p>
        </w:tc>
        <w:tc>
          <w:tcPr>
            <w:tcW w:type="pct" w:w="1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~65%</w:t>
            </w:r>
          </w:p>
        </w:tc>
        <w:tc>
          <w:tcPr>
            <w:tcW w:type="pct" w:w="1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–6</w:t>
            </w:r>
          </w:p>
        </w:tc>
        <w:tc>
          <w:tcPr>
            <w:tcW w:type="pct" w:w="4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Post-Obama decline; Shelby County suppression begins affecting numbers</w:t>
            </w:r>
          </w:p>
        </w:tc>
      </w:tr>
      <w:tr>
        <w:trPr>
          <w:tblHeader w:val="false"/>
        </w:trPr>
        <w:tc>
          <w:tcPr>
            <w:tcW w:type="pct" w:w="10%"/>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2020</w:t>
            </w:r>
          </w:p>
        </w:tc>
        <w:tc>
          <w:tcPr>
            <w:tcW w:type="pct" w:w="1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~63%</w:t>
            </w:r>
          </w:p>
        </w:tc>
        <w:tc>
          <w:tcPr>
            <w:tcW w:type="pct" w:w="1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~71%</w:t>
            </w:r>
          </w:p>
        </w:tc>
        <w:tc>
          <w:tcPr>
            <w:tcW w:type="pct" w:w="1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–8</w:t>
            </w:r>
          </w:p>
        </w:tc>
        <w:tc>
          <w:tcPr>
            <w:tcW w:type="pct" w:w="4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Record absolute turnout; BLM movement; COVID-era voting adaptation</w:t>
            </w:r>
          </w:p>
        </w:tc>
      </w:tr>
      <w:tr>
        <w:trPr>
          <w:tblHeader w:val="false"/>
        </w:trPr>
        <w:tc>
          <w:tcPr>
            <w:tcW w:type="pct" w:w="10%"/>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2024</w:t>
            </w:r>
          </w:p>
        </w:tc>
        <w:tc>
          <w:tcPr>
            <w:tcW w:type="pct" w:w="1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~57% (est.)</w:t>
            </w:r>
          </w:p>
        </w:tc>
        <w:tc>
          <w:tcPr>
            <w:tcW w:type="pct" w:w="14%"/>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~68% (est.)</w:t>
            </w:r>
          </w:p>
        </w:tc>
        <w:tc>
          <w:tcPr>
            <w:tcW w:type="pct" w:w="1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–11 (est.)</w:t>
            </w:r>
          </w:p>
        </w:tc>
        <w:tc>
          <w:tcPr>
            <w:tcW w:type="pct" w:w="4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Decline from 2020; Black male defection; Kamala Harris candidacy</w:t>
            </w:r>
          </w:p>
        </w:tc>
      </w:tr>
    </w:tbl>
    <w:p>
      <w:pPr>
        <w:spacing w:after="200" w:before="0"/>
      </w:pPr>
    </w:p>
    <w:p>
      <w:pPr>
        <w:spacing w:after="240" w:line="384" w:lineRule="auto"/>
      </w:pPr>
      <w:r>
        <w:rPr>
          <w:rFonts w:ascii="Calibri" w:cs="Calibri" w:eastAsia="Calibri" w:hAnsi="Calibri"/>
          <w:b w:val="false"/>
          <w:bCs w:val="false"/>
          <w:i/>
          <w:iCs/>
          <w:strike w:val="false"/>
          <w:color w:val="444444"/>
          <w:sz w:val="19"/>
          <w:szCs w:val="19"/>
        </w:rPr>
        <w:t xml:space="preserve">Sources: U.S. Census Bureau Current Population Survey (CPS), Table A-1; Statista Historical Black Voter Turnout Data (2026 update); Joint Center for Political and Economic Studies; Edison Research exit polls. Note: Pre-1980 figures are estimates; post-1980 figures from CPS self-reported voting data, which typically overstates actual turnout by 5–8 percentage points. Trends and differentials are more reliable than absolute figures.</w:t>
      </w:r>
    </w:p>
    <w:p>
      <w:pPr>
        <w:pStyle w:val="Heading2"/>
        <w:spacing w:after="100" w:before="400" w:line="384" w:lineRule="auto"/>
      </w:pPr>
      <w:r>
        <w:rPr>
          <w:rFonts w:ascii="Cambria" w:cs="Cambria" w:eastAsia="Cambria" w:hAnsi="Cambria"/>
          <w:color w:val="1A3A6B"/>
          <w:sz w:val="30"/>
          <w:szCs w:val="30"/>
        </w:rPr>
        <w:t xml:space="preserve">Table 2: Black Elected Officials by Branch and Level (Selected Years, 1870–2026)</w:t>
      </w:r>
    </w:p>
    <w:p>
      <w:pPr>
        <w:pBdr>
          <w:top w:val="single" w:color="CCCCCC" w:sz="6"/>
        </w:pBdr>
        <w:spacing w:after="200" w:before="0"/>
      </w:pP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gridCol w:w="100"/>
        <w:gridCol w:w="100"/>
        <w:gridCol w:w="100"/>
      </w:tblGrid>
      <w:tr>
        <w:trPr>
          <w:tblHeader/>
        </w:trPr>
        <w:tc>
          <w:tcPr>
            <w:tcW w:type="pct" w:w="9%"/>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Year</w:t>
            </w:r>
          </w:p>
        </w:tc>
        <w:tc>
          <w:tcPr>
            <w:tcW w:type="pct" w:w="8%"/>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U.S. Senate</w:t>
            </w:r>
          </w:p>
        </w:tc>
        <w:tc>
          <w:tcPr>
            <w:tcW w:type="pct" w:w="9%"/>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U.S. House</w:t>
            </w:r>
          </w:p>
        </w:tc>
        <w:tc>
          <w:tcPr>
            <w:tcW w:type="pct" w:w="12%"/>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State Legislatures (est.)</w:t>
            </w:r>
          </w:p>
        </w:tc>
        <w:tc>
          <w:tcPr>
            <w:tcW w:type="pct" w:w="11%"/>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Statewide Officials (est.)</w:t>
            </w:r>
          </w:p>
        </w:tc>
        <w:tc>
          <w:tcPr>
            <w:tcW w:type="pct" w:w="12%"/>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Total Black Elected (est.)</w:t>
            </w:r>
          </w:p>
        </w:tc>
        <w:tc>
          <w:tcPr>
            <w:tcW w:type="pct" w:w="39%"/>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Notable Milestone</w:t>
            </w:r>
          </w:p>
        </w:tc>
      </w:tr>
      <w:tr>
        <w:trPr>
          <w:tblHeader w:val="false"/>
        </w:trPr>
        <w:tc>
          <w:tcPr>
            <w:tcW w:type="pct" w:w="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1870</w:t>
            </w:r>
          </w:p>
        </w:tc>
        <w:tc>
          <w:tcPr>
            <w:tcW w:type="pct" w:w="8%"/>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w:t>
            </w:r>
          </w:p>
        </w:tc>
        <w:tc>
          <w:tcPr>
            <w:tcW w:type="pct" w:w="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w:t>
            </w:r>
          </w:p>
        </w:tc>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~300</w:t>
            </w:r>
          </w:p>
        </w:tc>
        <w:tc>
          <w:tcPr>
            <w:tcW w:type="pct" w:w="1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~12</w:t>
            </w:r>
          </w:p>
        </w:tc>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~400</w:t>
            </w:r>
          </w:p>
        </w:tc>
        <w:tc>
          <w:tcPr>
            <w:tcW w:type="pct" w:w="3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Hiram Revels (R-MS) — first Black U.S. Senator</w:t>
            </w:r>
          </w:p>
        </w:tc>
      </w:tr>
      <w:tr>
        <w:trPr>
          <w:tblHeader w:val="false"/>
        </w:trPr>
        <w:tc>
          <w:tcPr>
            <w:tcW w:type="pct" w:w="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1875</w:t>
            </w:r>
          </w:p>
        </w:tc>
        <w:tc>
          <w:tcPr>
            <w:tcW w:type="pct" w:w="8%"/>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w:t>
            </w:r>
          </w:p>
        </w:tc>
        <w:tc>
          <w:tcPr>
            <w:tcW w:type="pct" w:w="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7</w:t>
            </w:r>
          </w:p>
        </w:tc>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~600</w:t>
            </w:r>
          </w:p>
        </w:tc>
        <w:tc>
          <w:tcPr>
            <w:tcW w:type="pct" w:w="1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~20</w:t>
            </w:r>
          </w:p>
        </w:tc>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~800</w:t>
            </w:r>
          </w:p>
        </w:tc>
        <w:tc>
          <w:tcPr>
            <w:tcW w:type="pct" w:w="3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Peak of Reconstruction-era representation</w:t>
            </w:r>
          </w:p>
        </w:tc>
      </w:tr>
      <w:tr>
        <w:trPr>
          <w:tblHeader w:val="false"/>
        </w:trPr>
        <w:tc>
          <w:tcPr>
            <w:tcW w:type="pct" w:w="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1901</w:t>
            </w:r>
          </w:p>
        </w:tc>
        <w:tc>
          <w:tcPr>
            <w:tcW w:type="pct" w:w="8%"/>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0</w:t>
            </w:r>
          </w:p>
        </w:tc>
        <w:tc>
          <w:tcPr>
            <w:tcW w:type="pct" w:w="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0</w:t>
            </w:r>
          </w:p>
        </w:tc>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~0</w:t>
            </w:r>
          </w:p>
        </w:tc>
        <w:tc>
          <w:tcPr>
            <w:tcW w:type="pct" w:w="1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0</w:t>
            </w:r>
          </w:p>
        </w:tc>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~0</w:t>
            </w:r>
          </w:p>
        </w:tc>
        <w:tc>
          <w:tcPr>
            <w:tcW w:type="pct" w:w="3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George Henry White leaves — 28-year absence of Black Congress members begins</w:t>
            </w:r>
          </w:p>
        </w:tc>
      </w:tr>
      <w:tr>
        <w:trPr>
          <w:tblHeader w:val="false"/>
        </w:trPr>
        <w:tc>
          <w:tcPr>
            <w:tcW w:type="pct" w:w="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1929</w:t>
            </w:r>
          </w:p>
        </w:tc>
        <w:tc>
          <w:tcPr>
            <w:tcW w:type="pct" w:w="8%"/>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0</w:t>
            </w:r>
          </w:p>
        </w:tc>
        <w:tc>
          <w:tcPr>
            <w:tcW w:type="pct" w:w="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w:t>
            </w:r>
          </w:p>
        </w:tc>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~30</w:t>
            </w:r>
          </w:p>
        </w:tc>
        <w:tc>
          <w:tcPr>
            <w:tcW w:type="pct" w:w="1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0</w:t>
            </w:r>
          </w:p>
        </w:tc>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~35</w:t>
            </w:r>
          </w:p>
        </w:tc>
        <w:tc>
          <w:tcPr>
            <w:tcW w:type="pct" w:w="3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Oscar De Priest (R-IL) — first Black congressman since 1901</w:t>
            </w:r>
          </w:p>
        </w:tc>
      </w:tr>
      <w:tr>
        <w:trPr>
          <w:tblHeader w:val="false"/>
        </w:trPr>
        <w:tc>
          <w:tcPr>
            <w:tcW w:type="pct" w:w="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1965</w:t>
            </w:r>
          </w:p>
        </w:tc>
        <w:tc>
          <w:tcPr>
            <w:tcW w:type="pct" w:w="8%"/>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0</w:t>
            </w:r>
          </w:p>
        </w:tc>
        <w:tc>
          <w:tcPr>
            <w:tcW w:type="pct" w:w="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6</w:t>
            </w:r>
          </w:p>
        </w:tc>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~200</w:t>
            </w:r>
          </w:p>
        </w:tc>
        <w:tc>
          <w:tcPr>
            <w:tcW w:type="pct" w:w="1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~3</w:t>
            </w:r>
          </w:p>
        </w:tc>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~280</w:t>
            </w:r>
          </w:p>
        </w:tc>
        <w:tc>
          <w:tcPr>
            <w:tcW w:type="pct" w:w="3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Pre-VRA representation at national level minimal</w:t>
            </w:r>
          </w:p>
        </w:tc>
      </w:tr>
      <w:tr>
        <w:trPr>
          <w:tblHeader w:val="false"/>
        </w:trPr>
        <w:tc>
          <w:tcPr>
            <w:tcW w:type="pct" w:w="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1970</w:t>
            </w:r>
          </w:p>
        </w:tc>
        <w:tc>
          <w:tcPr>
            <w:tcW w:type="pct" w:w="8%"/>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w:t>
            </w:r>
          </w:p>
        </w:tc>
        <w:tc>
          <w:tcPr>
            <w:tcW w:type="pct" w:w="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13</w:t>
            </w:r>
          </w:p>
        </w:tc>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~711</w:t>
            </w:r>
          </w:p>
        </w:tc>
        <w:tc>
          <w:tcPr>
            <w:tcW w:type="pct" w:w="1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~48</w:t>
            </w:r>
          </w:p>
        </w:tc>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~1,860</w:t>
            </w:r>
          </w:p>
        </w:tc>
        <w:tc>
          <w:tcPr>
            <w:tcW w:type="pct" w:w="3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Congressional Black Caucus founded (1971); Edward Brooke in Senate</w:t>
            </w:r>
          </w:p>
        </w:tc>
      </w:tr>
      <w:tr>
        <w:trPr>
          <w:tblHeader w:val="false"/>
        </w:trPr>
        <w:tc>
          <w:tcPr>
            <w:tcW w:type="pct" w:w="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1980</w:t>
            </w:r>
          </w:p>
        </w:tc>
        <w:tc>
          <w:tcPr>
            <w:tcW w:type="pct" w:w="8%"/>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0</w:t>
            </w:r>
          </w:p>
        </w:tc>
        <w:tc>
          <w:tcPr>
            <w:tcW w:type="pct" w:w="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17</w:t>
            </w:r>
          </w:p>
        </w:tc>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~1,000</w:t>
            </w:r>
          </w:p>
        </w:tc>
        <w:tc>
          <w:tcPr>
            <w:tcW w:type="pct" w:w="1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~100</w:t>
            </w:r>
          </w:p>
        </w:tc>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~5,000</w:t>
            </w:r>
          </w:p>
        </w:tc>
        <w:tc>
          <w:tcPr>
            <w:tcW w:type="pct" w:w="3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Rapid post-VRA expansion continues</w:t>
            </w:r>
          </w:p>
        </w:tc>
      </w:tr>
      <w:tr>
        <w:trPr>
          <w:tblHeader w:val="false"/>
        </w:trPr>
        <w:tc>
          <w:tcPr>
            <w:tcW w:type="pct" w:w="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1993</w:t>
            </w:r>
          </w:p>
        </w:tc>
        <w:tc>
          <w:tcPr>
            <w:tcW w:type="pct" w:w="8%"/>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w:t>
            </w:r>
          </w:p>
        </w:tc>
        <w:tc>
          <w:tcPr>
            <w:tcW w:type="pct" w:w="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40</w:t>
            </w:r>
          </w:p>
        </w:tc>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~1,700</w:t>
            </w:r>
          </w:p>
        </w:tc>
        <w:tc>
          <w:tcPr>
            <w:tcW w:type="pct" w:w="1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~200</w:t>
            </w:r>
          </w:p>
        </w:tc>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~8,015</w:t>
            </w:r>
          </w:p>
        </w:tc>
        <w:tc>
          <w:tcPr>
            <w:tcW w:type="pct" w:w="3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Carol Moseley Braun — first Black woman elected to Senate</w:t>
            </w:r>
          </w:p>
        </w:tc>
      </w:tr>
      <w:tr>
        <w:trPr>
          <w:tblHeader w:val="false"/>
        </w:trPr>
        <w:tc>
          <w:tcPr>
            <w:tcW w:type="pct" w:w="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2009</w:t>
            </w:r>
          </w:p>
        </w:tc>
        <w:tc>
          <w:tcPr>
            <w:tcW w:type="pct" w:w="8%"/>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w:t>
            </w:r>
          </w:p>
        </w:tc>
        <w:tc>
          <w:tcPr>
            <w:tcW w:type="pct" w:w="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41</w:t>
            </w:r>
          </w:p>
        </w:tc>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~1,800</w:t>
            </w:r>
          </w:p>
        </w:tc>
        <w:tc>
          <w:tcPr>
            <w:tcW w:type="pct" w:w="1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~~300</w:t>
            </w:r>
          </w:p>
        </w:tc>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~10,000+</w:t>
            </w:r>
          </w:p>
        </w:tc>
        <w:tc>
          <w:tcPr>
            <w:tcW w:type="pct" w:w="3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Barack Obama — 44th President; Roland Burris appointed to Senate</w:t>
            </w:r>
          </w:p>
        </w:tc>
      </w:tr>
      <w:tr>
        <w:trPr>
          <w:tblHeader w:val="false"/>
        </w:trPr>
        <w:tc>
          <w:tcPr>
            <w:tcW w:type="pct" w:w="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2021</w:t>
            </w:r>
          </w:p>
        </w:tc>
        <w:tc>
          <w:tcPr>
            <w:tcW w:type="pct" w:w="8%"/>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3</w:t>
            </w:r>
          </w:p>
        </w:tc>
        <w:tc>
          <w:tcPr>
            <w:tcW w:type="pct" w:w="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57</w:t>
            </w:r>
          </w:p>
        </w:tc>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~2,000</w:t>
            </w:r>
          </w:p>
        </w:tc>
        <w:tc>
          <w:tcPr>
            <w:tcW w:type="pct" w:w="1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~500</w:t>
            </w:r>
          </w:p>
        </w:tc>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~12,000+</w:t>
            </w:r>
          </w:p>
        </w:tc>
        <w:tc>
          <w:tcPr>
            <w:tcW w:type="pct" w:w="3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Raphael Warnock &amp; Rev. Jon Ossoff (GA); Kamala Harris VP; CBC reaches 57 members</w:t>
            </w:r>
          </w:p>
        </w:tc>
      </w:tr>
      <w:tr>
        <w:trPr>
          <w:tblHeader w:val="false"/>
        </w:trPr>
        <w:tc>
          <w:tcPr>
            <w:tcW w:type="pct" w:w="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2026</w:t>
            </w:r>
          </w:p>
        </w:tc>
        <w:tc>
          <w:tcPr>
            <w:tcW w:type="pct" w:w="8%"/>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3</w:t>
            </w:r>
          </w:p>
        </w:tc>
        <w:tc>
          <w:tcPr>
            <w:tcW w:type="pct" w:w="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57</w:t>
            </w:r>
          </w:p>
        </w:tc>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~2,100 (est.)</w:t>
            </w:r>
          </w:p>
        </w:tc>
        <w:tc>
          <w:tcPr>
            <w:tcW w:type="pct" w:w="1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~550 (est.)</w:t>
            </w:r>
          </w:p>
        </w:tc>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~13,000 (est.)</w:t>
            </w:r>
          </w:p>
        </w:tc>
        <w:tc>
          <w:tcPr>
            <w:tcW w:type="pct" w:w="3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Largest Black representation in history, but still below proportional representation (~13.6% of population)</w:t>
            </w:r>
          </w:p>
        </w:tc>
      </w:tr>
    </w:tbl>
    <w:p>
      <w:pPr>
        <w:spacing w:after="200" w:before="0"/>
      </w:pPr>
    </w:p>
    <w:p>
      <w:pPr>
        <w:spacing w:after="240" w:line="384" w:lineRule="auto"/>
      </w:pPr>
      <w:r>
        <w:rPr>
          <w:rFonts w:ascii="Calibri" w:cs="Calibri" w:eastAsia="Calibri" w:hAnsi="Calibri"/>
          <w:b w:val="false"/>
          <w:bCs w:val="false"/>
          <w:i/>
          <w:iCs/>
          <w:strike w:val="false"/>
          <w:color w:val="444444"/>
          <w:sz w:val="19"/>
          <w:szCs w:val="19"/>
        </w:rPr>
        <w:t xml:space="preserve">Sources: Joint Center for Political and Economic Studies, Black Elected Officials: A National Roster; Congressional Black Caucus official records; National Conference of State Legislatures; U.S. Census Bureau. Note: Local elected officials (mayors, city council, school board, judges) are the largest category and estimates vary; 2026 figures are projected estimates.</w:t>
      </w:r>
    </w:p>
    <w:p>
      <w:pPr>
        <w:pStyle w:val="Heading2"/>
        <w:spacing w:after="100" w:before="400" w:line="384" w:lineRule="auto"/>
      </w:pPr>
      <w:r>
        <w:rPr>
          <w:rFonts w:ascii="Cambria" w:cs="Cambria" w:eastAsia="Cambria" w:hAnsi="Cambria"/>
          <w:color w:val="1A3A6B"/>
          <w:sz w:val="30"/>
          <w:szCs w:val="30"/>
        </w:rPr>
        <w:t xml:space="preserve">Table 3: Selected Restrictive Voting Laws Passed by State (2021–2024)</w:t>
      </w:r>
    </w:p>
    <w:p>
      <w:pPr>
        <w:pBdr>
          <w:top w:val="single" w:color="CCCCCC" w:sz="6"/>
        </w:pBdr>
        <w:spacing w:after="200" w:before="0"/>
      </w:pP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gridCol w:w="100"/>
      </w:tblGrid>
      <w:tr>
        <w:trPr>
          <w:tblHeader/>
        </w:trPr>
        <w:tc>
          <w:tcPr>
            <w:tcW w:type="pct" w:w="11%"/>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State</w:t>
            </w:r>
          </w:p>
        </w:tc>
        <w:tc>
          <w:tcPr>
            <w:tcW w:type="pct" w:w="13%"/>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Law / Bill</w:t>
            </w:r>
          </w:p>
        </w:tc>
        <w:tc>
          <w:tcPr>
            <w:tcW w:type="pct" w:w="10%"/>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Year Passed</w:t>
            </w:r>
          </w:p>
        </w:tc>
        <w:tc>
          <w:tcPr>
            <w:tcW w:type="pct" w:w="43%"/>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Key Provisions</w:t>
            </w:r>
          </w:p>
        </w:tc>
        <w:tc>
          <w:tcPr>
            <w:tcW w:type="pct" w:w="23%"/>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Legal Status (as of 2026)</w:t>
            </w:r>
          </w:p>
        </w:tc>
      </w:tr>
      <w:tr>
        <w:trPr>
          <w:tblHeader w:val="false"/>
        </w:trPr>
        <w:tc>
          <w:tcPr>
            <w:tcW w:type="pct" w:w="1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Georgia</w:t>
            </w:r>
          </w:p>
        </w:tc>
        <w:tc>
          <w:tcPr>
            <w:tcW w:type="pct" w:w="1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SB 202</w:t>
            </w:r>
          </w:p>
        </w:tc>
        <w:tc>
          <w:tcPr>
            <w:tcW w:type="pct" w:w="10%"/>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2021</w:t>
            </w:r>
          </w:p>
        </w:tc>
        <w:tc>
          <w:tcPr>
            <w:tcW w:type="pct" w:w="4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Limits drop boxes; criminalizes giving food/water to voters in line; limits Sunday early voting; expands legislative control of election board</w:t>
            </w:r>
          </w:p>
        </w:tc>
        <w:tc>
          <w:tcPr>
            <w:tcW w:type="pct" w:w="2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Partially enjoined; litigation ongoing</w:t>
            </w:r>
          </w:p>
        </w:tc>
      </w:tr>
      <w:tr>
        <w:trPr>
          <w:tblHeader w:val="false"/>
        </w:trPr>
        <w:tc>
          <w:tcPr>
            <w:tcW w:type="pct" w:w="1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Florida</w:t>
            </w:r>
          </w:p>
        </w:tc>
        <w:tc>
          <w:tcPr>
            <w:tcW w:type="pct" w:w="1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SB 90</w:t>
            </w:r>
          </w:p>
        </w:tc>
        <w:tc>
          <w:tcPr>
            <w:tcW w:type="pct" w:w="10%"/>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2021</w:t>
            </w:r>
          </w:p>
        </w:tc>
        <w:tc>
          <w:tcPr>
            <w:tcW w:type="pct" w:w="4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Restricts drop box access; limits ballot collection; requires annual absentee ballot re-application</w:t>
            </w:r>
          </w:p>
        </w:tc>
        <w:tc>
          <w:tcPr>
            <w:tcW w:type="pct" w:w="2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Blocked by federal court; appealed; partially reinstated</w:t>
            </w:r>
          </w:p>
        </w:tc>
      </w:tr>
      <w:tr>
        <w:trPr>
          <w:tblHeader w:val="false"/>
        </w:trPr>
        <w:tc>
          <w:tcPr>
            <w:tcW w:type="pct" w:w="1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Texas</w:t>
            </w:r>
          </w:p>
        </w:tc>
        <w:tc>
          <w:tcPr>
            <w:tcW w:type="pct" w:w="1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SB 1</w:t>
            </w:r>
          </w:p>
        </w:tc>
        <w:tc>
          <w:tcPr>
            <w:tcW w:type="pct" w:w="10%"/>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2021</w:t>
            </w:r>
          </w:p>
        </w:tc>
        <w:tc>
          <w:tcPr>
            <w:tcW w:type="pct" w:w="4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Bans 24-hour voting and drive-through voting; requires photo ID for mail-in ballots; limits poll watcher restrictions</w:t>
            </w:r>
          </w:p>
        </w:tc>
        <w:tc>
          <w:tcPr>
            <w:tcW w:type="pct" w:w="2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Mostly in effect; litigation ongoing</w:t>
            </w:r>
          </w:p>
        </w:tc>
      </w:tr>
      <w:tr>
        <w:trPr>
          <w:tblHeader w:val="false"/>
        </w:trPr>
        <w:tc>
          <w:tcPr>
            <w:tcW w:type="pct" w:w="1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Iowa</w:t>
            </w:r>
          </w:p>
        </w:tc>
        <w:tc>
          <w:tcPr>
            <w:tcW w:type="pct" w:w="1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SF 413</w:t>
            </w:r>
          </w:p>
        </w:tc>
        <w:tc>
          <w:tcPr>
            <w:tcW w:type="pct" w:w="10%"/>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2021</w:t>
            </w:r>
          </w:p>
        </w:tc>
        <w:tc>
          <w:tcPr>
            <w:tcW w:type="pct" w:w="4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Shortens early voting period; restricts absentee voting</w:t>
            </w:r>
          </w:p>
        </w:tc>
        <w:tc>
          <w:tcPr>
            <w:tcW w:type="pct" w:w="2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In effect</w:t>
            </w:r>
          </w:p>
        </w:tc>
      </w:tr>
      <w:tr>
        <w:trPr>
          <w:tblHeader w:val="false"/>
        </w:trPr>
        <w:tc>
          <w:tcPr>
            <w:tcW w:type="pct" w:w="1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Arizona</w:t>
            </w:r>
          </w:p>
        </w:tc>
        <w:tc>
          <w:tcPr>
            <w:tcW w:type="pct" w:w="1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SB 1485</w:t>
            </w:r>
          </w:p>
        </w:tc>
        <w:tc>
          <w:tcPr>
            <w:tcW w:type="pct" w:w="10%"/>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2021</w:t>
            </w:r>
          </w:p>
        </w:tc>
        <w:tc>
          <w:tcPr>
            <w:tcW w:type="pct" w:w="4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Removes voters from permanent early voting list for missing two elections</w:t>
            </w:r>
          </w:p>
        </w:tc>
        <w:tc>
          <w:tcPr>
            <w:tcW w:type="pct" w:w="2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In effect</w:t>
            </w:r>
          </w:p>
        </w:tc>
      </w:tr>
      <w:tr>
        <w:trPr>
          <w:tblHeader w:val="false"/>
        </w:trPr>
        <w:tc>
          <w:tcPr>
            <w:tcW w:type="pct" w:w="1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Montana</w:t>
            </w:r>
          </w:p>
        </w:tc>
        <w:tc>
          <w:tcPr>
            <w:tcW w:type="pct" w:w="1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HB 176</w:t>
            </w:r>
          </w:p>
        </w:tc>
        <w:tc>
          <w:tcPr>
            <w:tcW w:type="pct" w:w="10%"/>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2021</w:t>
            </w:r>
          </w:p>
        </w:tc>
        <w:tc>
          <w:tcPr>
            <w:tcW w:type="pct" w:w="4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Eliminates same-day voter registration; restricts student ID use</w:t>
            </w:r>
          </w:p>
        </w:tc>
        <w:tc>
          <w:tcPr>
            <w:tcW w:type="pct" w:w="2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Partially enjoined</w:t>
            </w:r>
          </w:p>
        </w:tc>
      </w:tr>
      <w:tr>
        <w:trPr>
          <w:tblHeader w:val="false"/>
        </w:trPr>
        <w:tc>
          <w:tcPr>
            <w:tcW w:type="pct" w:w="1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Arkansas</w:t>
            </w:r>
          </w:p>
        </w:tc>
        <w:tc>
          <w:tcPr>
            <w:tcW w:type="pct" w:w="1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Multiple (2021)</w:t>
            </w:r>
          </w:p>
        </w:tc>
        <w:tc>
          <w:tcPr>
            <w:tcW w:type="pct" w:w="10%"/>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2021</w:t>
            </w:r>
          </w:p>
        </w:tc>
        <w:tc>
          <w:tcPr>
            <w:tcW w:type="pct" w:w="4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Stricter absentee rules; enhanced polling place security provisions</w:t>
            </w:r>
          </w:p>
        </w:tc>
        <w:tc>
          <w:tcPr>
            <w:tcW w:type="pct" w:w="2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In effect</w:t>
            </w:r>
          </w:p>
        </w:tc>
      </w:tr>
      <w:tr>
        <w:trPr>
          <w:tblHeader w:val="false"/>
        </w:trPr>
        <w:tc>
          <w:tcPr>
            <w:tcW w:type="pct" w:w="1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Wisconsin</w:t>
            </w:r>
          </w:p>
        </w:tc>
        <w:tc>
          <w:tcPr>
            <w:tcW w:type="pct" w:w="1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Multiple (2022–2023)</w:t>
            </w:r>
          </w:p>
        </w:tc>
        <w:tc>
          <w:tcPr>
            <w:tcW w:type="pct" w:w="10%"/>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2022–2023</w:t>
            </w:r>
          </w:p>
        </w:tc>
        <w:tc>
          <w:tcPr>
            <w:tcW w:type="pct" w:w="4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Restricts drop boxes; limits third-party absentee ballot distribution</w:t>
            </w:r>
          </w:p>
        </w:tc>
        <w:tc>
          <w:tcPr>
            <w:tcW w:type="pct" w:w="2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Partially in effect after court rulings</w:t>
            </w:r>
          </w:p>
        </w:tc>
      </w:tr>
      <w:tr>
        <w:trPr>
          <w:tblHeader w:val="false"/>
        </w:trPr>
        <w:tc>
          <w:tcPr>
            <w:tcW w:type="pct" w:w="1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North Carolina</w:t>
            </w:r>
          </w:p>
        </w:tc>
        <w:tc>
          <w:tcPr>
            <w:tcW w:type="pct" w:w="1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SB 747</w:t>
            </w:r>
          </w:p>
        </w:tc>
        <w:tc>
          <w:tcPr>
            <w:tcW w:type="pct" w:w="10%"/>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2023</w:t>
            </w:r>
          </w:p>
        </w:tc>
        <w:tc>
          <w:tcPr>
            <w:tcW w:type="pct" w:w="4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Requires photo ID for absentee ballots; shortens cure period for ballot defects</w:t>
            </w:r>
          </w:p>
        </w:tc>
        <w:tc>
          <w:tcPr>
            <w:tcW w:type="pct" w:w="2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In effect following court clearance</w:t>
            </w:r>
          </w:p>
        </w:tc>
      </w:tr>
      <w:tr>
        <w:trPr>
          <w:tblHeader w:val="false"/>
        </w:trPr>
        <w:tc>
          <w:tcPr>
            <w:tcW w:type="pct" w:w="1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Mississippi</w:t>
            </w:r>
          </w:p>
        </w:tc>
        <w:tc>
          <w:tcPr>
            <w:tcW w:type="pct" w:w="1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Multiple (2023–2024)</w:t>
            </w:r>
          </w:p>
        </w:tc>
        <w:tc>
          <w:tcPr>
            <w:tcW w:type="pct" w:w="10%"/>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2023–2024</w:t>
            </w:r>
          </w:p>
        </w:tc>
        <w:tc>
          <w:tcPr>
            <w:tcW w:type="pct" w:w="4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Maintains strict felony disenfranchisement; adds ID requirements</w:t>
            </w:r>
          </w:p>
        </w:tc>
        <w:tc>
          <w:tcPr>
            <w:tcW w:type="pct" w:w="2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In effect; federal litigation pending</w:t>
            </w:r>
          </w:p>
        </w:tc>
      </w:tr>
    </w:tbl>
    <w:p>
      <w:pPr>
        <w:spacing w:after="200" w:before="0"/>
      </w:pPr>
    </w:p>
    <w:p>
      <w:pPr>
        <w:spacing w:after="240" w:line="384" w:lineRule="auto"/>
      </w:pPr>
      <w:r>
        <w:rPr>
          <w:rFonts w:ascii="Calibri" w:cs="Calibri" w:eastAsia="Calibri" w:hAnsi="Calibri"/>
          <w:b w:val="false"/>
          <w:bCs w:val="false"/>
          <w:i/>
          <w:iCs/>
          <w:strike w:val="false"/>
          <w:color w:val="444444"/>
          <w:sz w:val="19"/>
          <w:szCs w:val="19"/>
        </w:rPr>
        <w:t xml:space="preserve">Sources: Brennan Center for Justice, "Voting Laws Roundup" series 2021–2024; ACLU Voting Rights Project; National Conference of State Legislatures. Note: This table is representative rather than exhaustive; the Brennan Center documented 34 restrictive laws in 2021 alone across 19 states.</w:t>
      </w:r>
    </w:p>
    <w:p>
      <w:pPr>
        <w:pStyle w:val="Heading2"/>
        <w:spacing w:after="100" w:before="400" w:line="384" w:lineRule="auto"/>
      </w:pPr>
      <w:r>
        <w:rPr>
          <w:rFonts w:ascii="Cambria" w:cs="Cambria" w:eastAsia="Cambria" w:hAnsi="Cambria"/>
          <w:color w:val="1A3A6B"/>
          <w:sz w:val="30"/>
          <w:szCs w:val="30"/>
        </w:rPr>
        <w:t xml:space="preserve">Table 4: Racial Wealth Gap Data Points (1990–2026)</w:t>
      </w:r>
    </w:p>
    <w:p>
      <w:pPr>
        <w:pBdr>
          <w:top w:val="single" w:color="CCCCCC" w:sz="6"/>
        </w:pBdr>
        <w:spacing w:after="200" w:before="0"/>
      </w:pP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gridCol w:w="100"/>
        <w:gridCol w:w="100"/>
      </w:tblGrid>
      <w:tr>
        <w:trPr>
          <w:tblHeader/>
        </w:trPr>
        <w:tc>
          <w:tcPr>
            <w:tcW w:type="pct" w:w="13%"/>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Year</w:t>
            </w:r>
          </w:p>
        </w:tc>
        <w:tc>
          <w:tcPr>
            <w:tcW w:type="pct" w:w="15%"/>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Median White Household Wealth (est.)</w:t>
            </w:r>
          </w:p>
        </w:tc>
        <w:tc>
          <w:tcPr>
            <w:tcW w:type="pct" w:w="15%"/>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Median Black Household Wealth (est.)</w:t>
            </w:r>
          </w:p>
        </w:tc>
        <w:tc>
          <w:tcPr>
            <w:tcW w:type="pct" w:w="12%"/>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Wealth Ratio (W:B)</w:t>
            </w:r>
          </w:p>
        </w:tc>
        <w:tc>
          <w:tcPr>
            <w:tcW w:type="pct" w:w="13%"/>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Black Share of Total U.S. Wealth (%)</w:t>
            </w:r>
          </w:p>
        </w:tc>
        <w:tc>
          <w:tcPr>
            <w:tcW w:type="pct" w:w="32%"/>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Key Policy Context</w:t>
            </w:r>
          </w:p>
        </w:tc>
      </w:tr>
      <w:tr>
        <w:trPr>
          <w:tblHeader w:val="false"/>
        </w:trPr>
        <w:tc>
          <w:tcPr>
            <w:tcW w:type="pct" w:w="1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1990</w:t>
            </w:r>
          </w:p>
        </w:tc>
        <w:tc>
          <w:tcPr>
            <w:tcW w:type="pct" w:w="15%"/>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~$90,000</w:t>
            </w:r>
          </w:p>
        </w:tc>
        <w:tc>
          <w:tcPr>
            <w:tcW w:type="pct" w:w="15%"/>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~$8,000</w:t>
            </w:r>
          </w:p>
        </w:tc>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~11:1</w:t>
            </w:r>
          </w:p>
        </w:tc>
        <w:tc>
          <w:tcPr>
            <w:tcW w:type="pct" w:w="1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~3.0%</w:t>
            </w:r>
          </w:p>
        </w:tc>
        <w:tc>
          <w:tcPr>
            <w:tcW w:type="pct" w:w="3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Post-Reagan; crack epidemic at peak; mass incarceration accelerating</w:t>
            </w:r>
          </w:p>
        </w:tc>
      </w:tr>
      <w:tr>
        <w:trPr>
          <w:tblHeader w:val="false"/>
        </w:trPr>
        <w:tc>
          <w:tcPr>
            <w:tcW w:type="pct" w:w="1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1995</w:t>
            </w:r>
          </w:p>
        </w:tc>
        <w:tc>
          <w:tcPr>
            <w:tcW w:type="pct" w:w="15%"/>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~$85,000</w:t>
            </w:r>
          </w:p>
        </w:tc>
        <w:tc>
          <w:tcPr>
            <w:tcW w:type="pct" w:w="15%"/>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~$7,500</w:t>
            </w:r>
          </w:p>
        </w:tc>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~11:1</w:t>
            </w:r>
          </w:p>
        </w:tc>
        <w:tc>
          <w:tcPr>
            <w:tcW w:type="pct" w:w="1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~3.2%</w:t>
            </w:r>
          </w:p>
        </w:tc>
        <w:tc>
          <w:tcPr>
            <w:tcW w:type="pct" w:w="3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1994 Crime Bill; welfare reform approaching; housing market pre-bubble</w:t>
            </w:r>
          </w:p>
        </w:tc>
      </w:tr>
      <w:tr>
        <w:trPr>
          <w:tblHeader w:val="false"/>
        </w:trPr>
        <w:tc>
          <w:tcPr>
            <w:tcW w:type="pct" w:w="1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2000</w:t>
            </w:r>
          </w:p>
        </w:tc>
        <w:tc>
          <w:tcPr>
            <w:tcW w:type="pct" w:w="15%"/>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~$115,000</w:t>
            </w:r>
          </w:p>
        </w:tc>
        <w:tc>
          <w:tcPr>
            <w:tcW w:type="pct" w:w="15%"/>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~$10,000</w:t>
            </w:r>
          </w:p>
        </w:tc>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~11:1</w:t>
            </w:r>
          </w:p>
        </w:tc>
        <w:tc>
          <w:tcPr>
            <w:tcW w:type="pct" w:w="1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~3.5%</w:t>
            </w:r>
          </w:p>
        </w:tc>
        <w:tc>
          <w:tcPr>
            <w:tcW w:type="pct" w:w="3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Dot-com boom; homeownership subprime push begins; Black homeownership up</w:t>
            </w:r>
          </w:p>
        </w:tc>
      </w:tr>
      <w:tr>
        <w:trPr>
          <w:tblHeader w:val="false"/>
        </w:trPr>
        <w:tc>
          <w:tcPr>
            <w:tcW w:type="pct" w:w="1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2007</w:t>
            </w:r>
          </w:p>
        </w:tc>
        <w:tc>
          <w:tcPr>
            <w:tcW w:type="pct" w:w="15%"/>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~$170,400</w:t>
            </w:r>
          </w:p>
        </w:tc>
        <w:tc>
          <w:tcPr>
            <w:tcW w:type="pct" w:w="15%"/>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~$17,100</w:t>
            </w:r>
          </w:p>
        </w:tc>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~10:1</w:t>
            </w:r>
          </w:p>
        </w:tc>
        <w:tc>
          <w:tcPr>
            <w:tcW w:type="pct" w:w="1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~4.0%</w:t>
            </w:r>
          </w:p>
        </w:tc>
        <w:tc>
          <w:tcPr>
            <w:tcW w:type="pct" w:w="3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Pre-financial crisis peak; subprime mortgages disproportionately sold to Black homeowners</w:t>
            </w:r>
          </w:p>
        </w:tc>
      </w:tr>
      <w:tr>
        <w:trPr>
          <w:tblHeader w:val="false"/>
        </w:trPr>
        <w:tc>
          <w:tcPr>
            <w:tcW w:type="pct" w:w="1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2010</w:t>
            </w:r>
          </w:p>
        </w:tc>
        <w:tc>
          <w:tcPr>
            <w:tcW w:type="pct" w:w="15%"/>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~$130,000</w:t>
            </w:r>
          </w:p>
        </w:tc>
        <w:tc>
          <w:tcPr>
            <w:tcW w:type="pct" w:w="15%"/>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~$11,000</w:t>
            </w:r>
          </w:p>
        </w:tc>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~12:1</w:t>
            </w:r>
          </w:p>
        </w:tc>
        <w:tc>
          <w:tcPr>
            <w:tcW w:type="pct" w:w="1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~3.1%</w:t>
            </w:r>
          </w:p>
        </w:tc>
        <w:tc>
          <w:tcPr>
            <w:tcW w:type="pct" w:w="3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Post-financial crisis; Black homeowners lost disproportionate share of wealth</w:t>
            </w:r>
          </w:p>
        </w:tc>
      </w:tr>
      <w:tr>
        <w:trPr>
          <w:tblHeader w:val="false"/>
        </w:trPr>
        <w:tc>
          <w:tcPr>
            <w:tcW w:type="pct" w:w="1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2013</w:t>
            </w:r>
          </w:p>
        </w:tc>
        <w:tc>
          <w:tcPr>
            <w:tcW w:type="pct" w:w="15%"/>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~$141,900</w:t>
            </w:r>
          </w:p>
        </w:tc>
        <w:tc>
          <w:tcPr>
            <w:tcW w:type="pct" w:w="15%"/>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~$11,000</w:t>
            </w:r>
          </w:p>
        </w:tc>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~13:1</w:t>
            </w:r>
          </w:p>
        </w:tc>
        <w:tc>
          <w:tcPr>
            <w:tcW w:type="pct" w:w="1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~2.7%</w:t>
            </w:r>
          </w:p>
        </w:tc>
        <w:tc>
          <w:tcPr>
            <w:tcW w:type="pct" w:w="3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Shelby County decided; post-crisis gap at modern high</w:t>
            </w:r>
          </w:p>
        </w:tc>
      </w:tr>
      <w:tr>
        <w:trPr>
          <w:tblHeader w:val="false"/>
        </w:trPr>
        <w:tc>
          <w:tcPr>
            <w:tcW w:type="pct" w:w="1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2016</w:t>
            </w:r>
          </w:p>
        </w:tc>
        <w:tc>
          <w:tcPr>
            <w:tcW w:type="pct" w:w="15%"/>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~$171,000</w:t>
            </w:r>
          </w:p>
        </w:tc>
        <w:tc>
          <w:tcPr>
            <w:tcW w:type="pct" w:w="15%"/>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~$17,600</w:t>
            </w:r>
          </w:p>
        </w:tc>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~10:1</w:t>
            </w:r>
          </w:p>
        </w:tc>
        <w:tc>
          <w:tcPr>
            <w:tcW w:type="pct" w:w="1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~3.8%</w:t>
            </w:r>
          </w:p>
        </w:tc>
        <w:tc>
          <w:tcPr>
            <w:tcW w:type="pct" w:w="3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Gradual recovery; Black wealth recovering slower than white</w:t>
            </w:r>
          </w:p>
        </w:tc>
      </w:tr>
      <w:tr>
        <w:trPr>
          <w:tblHeader w:val="false"/>
        </w:trPr>
        <w:tc>
          <w:tcPr>
            <w:tcW w:type="pct" w:w="1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2019</w:t>
            </w:r>
          </w:p>
        </w:tc>
        <w:tc>
          <w:tcPr>
            <w:tcW w:type="pct" w:w="15%"/>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~$188,000</w:t>
            </w:r>
          </w:p>
        </w:tc>
        <w:tc>
          <w:tcPr>
            <w:tcW w:type="pct" w:w="15%"/>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~$24,000</w:t>
            </w:r>
          </w:p>
        </w:tc>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~8:1</w:t>
            </w:r>
          </w:p>
        </w:tc>
        <w:tc>
          <w:tcPr>
            <w:tcW w:type="pct" w:w="1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~4.2%</w:t>
            </w:r>
          </w:p>
        </w:tc>
        <w:tc>
          <w:tcPr>
            <w:tcW w:type="pct" w:w="3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Pre-COVID record employment; gap narrowing modestly</w:t>
            </w:r>
          </w:p>
        </w:tc>
      </w:tr>
      <w:tr>
        <w:trPr>
          <w:tblHeader w:val="false"/>
        </w:trPr>
        <w:tc>
          <w:tcPr>
            <w:tcW w:type="pct" w:w="1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2021</w:t>
            </w:r>
          </w:p>
        </w:tc>
        <w:tc>
          <w:tcPr>
            <w:tcW w:type="pct" w:w="15%"/>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$250,400</w:t>
            </w:r>
          </w:p>
        </w:tc>
        <w:tc>
          <w:tcPr>
            <w:tcW w:type="pct" w:w="15%"/>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$24,520</w:t>
            </w:r>
          </w:p>
        </w:tc>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10.2:1</w:t>
            </w:r>
          </w:p>
        </w:tc>
        <w:tc>
          <w:tcPr>
            <w:tcW w:type="pct" w:w="1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4.7%</w:t>
            </w:r>
          </w:p>
        </w:tc>
        <w:tc>
          <w:tcPr>
            <w:tcW w:type="pct" w:w="3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Post-COVID asset inflation benefited white wealth disproportionately; SIPP data</w:t>
            </w:r>
          </w:p>
        </w:tc>
      </w:tr>
      <w:tr>
        <w:trPr>
          <w:tblHeader w:val="false"/>
        </w:trPr>
        <w:tc>
          <w:tcPr>
            <w:tcW w:type="pct" w:w="1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2024–2026 (est.)</w:t>
            </w:r>
          </w:p>
        </w:tc>
        <w:tc>
          <w:tcPr>
            <w:tcW w:type="pct" w:w="15%"/>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~$280,000–$310,000 (est.)</w:t>
            </w:r>
          </w:p>
        </w:tc>
        <w:tc>
          <w:tcPr>
            <w:tcW w:type="pct" w:w="15%"/>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~$28,000–$32,000 (est.)</w:t>
            </w:r>
          </w:p>
        </w:tc>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~9–10:1 (est.)</w:t>
            </w:r>
          </w:p>
        </w:tc>
        <w:tc>
          <w:tcPr>
            <w:tcW w:type="pct" w:w="13%"/>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~4.5–5.0% (est.)</w:t>
            </w:r>
          </w:p>
        </w:tc>
        <w:tc>
          <w:tcPr>
            <w:tcW w:type="pct" w:w="3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Inflation impact; housing market; Fed rate environment; estimates pending next SIPP cycle</w:t>
            </w:r>
          </w:p>
        </w:tc>
      </w:tr>
    </w:tbl>
    <w:p>
      <w:pPr>
        <w:spacing w:after="200" w:before="0"/>
      </w:pPr>
    </w:p>
    <w:p>
      <w:pPr>
        <w:spacing w:after="240" w:line="384" w:lineRule="auto"/>
      </w:pPr>
      <w:r>
        <w:rPr>
          <w:rFonts w:ascii="Calibri" w:cs="Calibri" w:eastAsia="Calibri" w:hAnsi="Calibri"/>
          <w:b w:val="false"/>
          <w:bCs w:val="false"/>
          <w:i/>
          <w:iCs/>
          <w:strike w:val="false"/>
          <w:color w:val="444444"/>
          <w:sz w:val="19"/>
          <w:szCs w:val="19"/>
        </w:rPr>
        <w:t xml:space="preserve">Sources: U.S. Census Bureau, Survey of Income and Program Participation (SIPP); Federal Reserve Board, Survey of Consumer Finances; Morningstar Research (January 2025 analysis of Census data); St. Louis Fed Distributional Financial Accounts (Q4 2024). Note: Different surveys produce somewhat different estimates due to methodological differences; the 2021 SIPP figure is considered the most comprehensive and is primary for this table.</w:t>
      </w:r>
    </w:p>
    <w:p>
      <w:pPr>
        <w:pStyle w:val="Heading2"/>
        <w:spacing w:after="100" w:before="400" w:line="384" w:lineRule="auto"/>
      </w:pPr>
      <w:r>
        <w:rPr>
          <w:rFonts w:ascii="Cambria" w:cs="Cambria" w:eastAsia="Cambria" w:hAnsi="Cambria"/>
          <w:color w:val="1A3A6B"/>
          <w:sz w:val="30"/>
          <w:szCs w:val="30"/>
        </w:rPr>
        <w:t xml:space="preserve">Table 5: Black Incarceration Rates vs. White Incarceration Rates (1970–2024)</w:t>
      </w:r>
    </w:p>
    <w:p>
      <w:pPr>
        <w:pBdr>
          <w:top w:val="single" w:color="CCCCCC" w:sz="6"/>
        </w:pBdr>
        <w:spacing w:after="200" w:before="0"/>
      </w:pP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gridCol w:w="100"/>
        <w:gridCol w:w="100"/>
      </w:tblGrid>
      <w:tr>
        <w:trPr>
          <w:tblHeader/>
        </w:trPr>
        <w:tc>
          <w:tcPr>
            <w:tcW w:type="pct" w:w="9%"/>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Year</w:t>
            </w:r>
          </w:p>
        </w:tc>
        <w:tc>
          <w:tcPr>
            <w:tcW w:type="pct" w:w="11%"/>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Black Incarceration Rate (per 100,000)</w:t>
            </w:r>
          </w:p>
        </w:tc>
        <w:tc>
          <w:tcPr>
            <w:tcW w:type="pct" w:w="11%"/>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White Incarceration Rate (per 100,000)</w:t>
            </w:r>
          </w:p>
        </w:tc>
        <w:tc>
          <w:tcPr>
            <w:tcW w:type="pct" w:w="11%"/>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Ratio (B:W)</w:t>
            </w:r>
          </w:p>
        </w:tc>
        <w:tc>
          <w:tcPr>
            <w:tcW w:type="pct" w:w="12%"/>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Total U.S. Prison Population (approx.)</w:t>
            </w:r>
          </w:p>
        </w:tc>
        <w:tc>
          <w:tcPr>
            <w:tcW w:type="pct" w:w="46%"/>
            <w:shd w:fill="1A3A6B" w:color="auto" w:val="clear"/>
            <w:tcMar>
              <w:top w:type="dxa" w:w="90"/>
              <w:left w:type="dxa" w:w="135"/>
              <w:bottom w:type="dxa" w:w="90"/>
              <w:right w:type="dxa" w:w="135"/>
            </w:tcMar>
          </w:tcPr>
          <w:p>
            <w:r>
              <w:rPr>
                <w:rFonts w:ascii="Calibri" w:cs="Calibri" w:eastAsia="Calibri" w:hAnsi="Calibri"/>
                <w:b/>
                <w:bCs/>
                <w:i w:val="false"/>
                <w:iCs w:val="false"/>
                <w:strike w:val="false"/>
                <w:color w:val="FFFFFF"/>
                <w:sz w:val="20"/>
                <w:szCs w:val="20"/>
              </w:rPr>
              <w:t xml:space="preserve">Policy Context</w:t>
            </w:r>
          </w:p>
        </w:tc>
      </w:tr>
      <w:tr>
        <w:trPr>
          <w:tblHeader w:val="false"/>
        </w:trPr>
        <w:tc>
          <w:tcPr>
            <w:tcW w:type="pct" w:w="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1970</w:t>
            </w:r>
          </w:p>
        </w:tc>
        <w:tc>
          <w:tcPr>
            <w:tcW w:type="pct" w:w="1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~600</w:t>
            </w:r>
          </w:p>
        </w:tc>
        <w:tc>
          <w:tcPr>
            <w:tcW w:type="pct" w:w="1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~75</w:t>
            </w:r>
          </w:p>
        </w:tc>
        <w:tc>
          <w:tcPr>
            <w:tcW w:type="pct" w:w="1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8:1</w:t>
            </w:r>
          </w:p>
        </w:tc>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~196,000</w:t>
            </w:r>
          </w:p>
        </w:tc>
        <w:tc>
          <w:tcPr>
            <w:tcW w:type="pct" w:w="46%"/>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Nixon declares War on Drugs; pre-mass incarceration era</w:t>
            </w:r>
          </w:p>
        </w:tc>
      </w:tr>
      <w:tr>
        <w:trPr>
          <w:tblHeader w:val="false"/>
        </w:trPr>
        <w:tc>
          <w:tcPr>
            <w:tcW w:type="pct" w:w="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1975</w:t>
            </w:r>
          </w:p>
        </w:tc>
        <w:tc>
          <w:tcPr>
            <w:tcW w:type="pct" w:w="1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~900</w:t>
            </w:r>
          </w:p>
        </w:tc>
        <w:tc>
          <w:tcPr>
            <w:tcW w:type="pct" w:w="1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~85</w:t>
            </w:r>
          </w:p>
        </w:tc>
        <w:tc>
          <w:tcPr>
            <w:tcW w:type="pct" w:w="1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~10:1</w:t>
            </w:r>
          </w:p>
        </w:tc>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~241,000</w:t>
            </w:r>
          </w:p>
        </w:tc>
        <w:tc>
          <w:tcPr>
            <w:tcW w:type="pct" w:w="46%"/>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Mandatory minimums spreading; Rockefeller Drug Laws (NY) enacted 1973</w:t>
            </w:r>
          </w:p>
        </w:tc>
      </w:tr>
      <w:tr>
        <w:trPr>
          <w:tblHeader w:val="false"/>
        </w:trPr>
        <w:tc>
          <w:tcPr>
            <w:tcW w:type="pct" w:w="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1980</w:t>
            </w:r>
          </w:p>
        </w:tc>
        <w:tc>
          <w:tcPr>
            <w:tcW w:type="pct" w:w="1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~1,100</w:t>
            </w:r>
          </w:p>
        </w:tc>
        <w:tc>
          <w:tcPr>
            <w:tcW w:type="pct" w:w="1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~90</w:t>
            </w:r>
          </w:p>
        </w:tc>
        <w:tc>
          <w:tcPr>
            <w:tcW w:type="pct" w:w="1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~12:1</w:t>
            </w:r>
          </w:p>
        </w:tc>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~329,000</w:t>
            </w:r>
          </w:p>
        </w:tc>
        <w:tc>
          <w:tcPr>
            <w:tcW w:type="pct" w:w="46%"/>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Reagan escalates drug war; disproportionate crack enforcement begins</w:t>
            </w:r>
          </w:p>
        </w:tc>
      </w:tr>
      <w:tr>
        <w:trPr>
          <w:tblHeader w:val="false"/>
        </w:trPr>
        <w:tc>
          <w:tcPr>
            <w:tcW w:type="pct" w:w="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1985</w:t>
            </w:r>
          </w:p>
        </w:tc>
        <w:tc>
          <w:tcPr>
            <w:tcW w:type="pct" w:w="1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~1,600</w:t>
            </w:r>
          </w:p>
        </w:tc>
        <w:tc>
          <w:tcPr>
            <w:tcW w:type="pct" w:w="1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~120</w:t>
            </w:r>
          </w:p>
        </w:tc>
        <w:tc>
          <w:tcPr>
            <w:tcW w:type="pct" w:w="1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~13:1</w:t>
            </w:r>
          </w:p>
        </w:tc>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~480,000</w:t>
            </w:r>
          </w:p>
        </w:tc>
        <w:tc>
          <w:tcPr>
            <w:tcW w:type="pct" w:w="46%"/>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Crack cocaine epidemic; 100:1 crack vs. powder cocaine sentencing disparity (1986)</w:t>
            </w:r>
          </w:p>
        </w:tc>
      </w:tr>
      <w:tr>
        <w:trPr>
          <w:tblHeader w:val="false"/>
        </w:trPr>
        <w:tc>
          <w:tcPr>
            <w:tcW w:type="pct" w:w="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1990</w:t>
            </w:r>
          </w:p>
        </w:tc>
        <w:tc>
          <w:tcPr>
            <w:tcW w:type="pct" w:w="1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~2,800</w:t>
            </w:r>
          </w:p>
        </w:tc>
        <w:tc>
          <w:tcPr>
            <w:tcW w:type="pct" w:w="1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~170</w:t>
            </w:r>
          </w:p>
        </w:tc>
        <w:tc>
          <w:tcPr>
            <w:tcW w:type="pct" w:w="1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~16:1</w:t>
            </w:r>
          </w:p>
        </w:tc>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~771,000</w:t>
            </w:r>
          </w:p>
        </w:tc>
        <w:tc>
          <w:tcPr>
            <w:tcW w:type="pct" w:w="46%"/>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Mass incarceration peak era; Black male imprisonment rates at historic high</w:t>
            </w:r>
          </w:p>
        </w:tc>
      </w:tr>
      <w:tr>
        <w:trPr>
          <w:tblHeader w:val="false"/>
        </w:trPr>
        <w:tc>
          <w:tcPr>
            <w:tcW w:type="pct" w:w="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1995</w:t>
            </w:r>
          </w:p>
        </w:tc>
        <w:tc>
          <w:tcPr>
            <w:tcW w:type="pct" w:w="1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~3,200</w:t>
            </w:r>
          </w:p>
        </w:tc>
        <w:tc>
          <w:tcPr>
            <w:tcW w:type="pct" w:w="1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~200</w:t>
            </w:r>
          </w:p>
        </w:tc>
        <w:tc>
          <w:tcPr>
            <w:tcW w:type="pct" w:w="1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~16:1</w:t>
            </w:r>
          </w:p>
        </w:tc>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~1,085,000</w:t>
            </w:r>
          </w:p>
        </w:tc>
        <w:tc>
          <w:tcPr>
            <w:tcW w:type="pct" w:w="46%"/>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1994 Crime Bill; three-strikes laws proliferating</w:t>
            </w:r>
          </w:p>
        </w:tc>
      </w:tr>
      <w:tr>
        <w:trPr>
          <w:tblHeader w:val="false"/>
        </w:trPr>
        <w:tc>
          <w:tcPr>
            <w:tcW w:type="pct" w:w="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2000</w:t>
            </w:r>
          </w:p>
        </w:tc>
        <w:tc>
          <w:tcPr>
            <w:tcW w:type="pct" w:w="1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~3,600</w:t>
            </w:r>
          </w:p>
        </w:tc>
        <w:tc>
          <w:tcPr>
            <w:tcW w:type="pct" w:w="1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~230</w:t>
            </w:r>
          </w:p>
        </w:tc>
        <w:tc>
          <w:tcPr>
            <w:tcW w:type="pct" w:w="1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~15:1</w:t>
            </w:r>
          </w:p>
        </w:tc>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~1,394,000</w:t>
            </w:r>
          </w:p>
        </w:tc>
        <w:tc>
          <w:tcPr>
            <w:tcW w:type="pct" w:w="46%"/>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Incarceration near historic peak; U.S. leads world in incarceration rate</w:t>
            </w:r>
          </w:p>
        </w:tc>
      </w:tr>
      <w:tr>
        <w:trPr>
          <w:tblHeader w:val="false"/>
        </w:trPr>
        <w:tc>
          <w:tcPr>
            <w:tcW w:type="pct" w:w="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2005</w:t>
            </w:r>
          </w:p>
        </w:tc>
        <w:tc>
          <w:tcPr>
            <w:tcW w:type="pct" w:w="1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~3,145</w:t>
            </w:r>
          </w:p>
        </w:tc>
        <w:tc>
          <w:tcPr>
            <w:tcW w:type="pct" w:w="1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~407</w:t>
            </w:r>
          </w:p>
        </w:tc>
        <w:tc>
          <w:tcPr>
            <w:tcW w:type="pct" w:w="1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~7.7:1</w:t>
            </w:r>
          </w:p>
        </w:tc>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~1,525,000</w:t>
            </w:r>
          </w:p>
        </w:tc>
        <w:tc>
          <w:tcPr>
            <w:tcW w:type="pct" w:w="46%"/>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Slight narrowing as white incarceration increases; absolute numbers still rising</w:t>
            </w:r>
          </w:p>
        </w:tc>
      </w:tr>
      <w:tr>
        <w:trPr>
          <w:tblHeader w:val="false"/>
        </w:trPr>
        <w:tc>
          <w:tcPr>
            <w:tcW w:type="pct" w:w="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2010</w:t>
            </w:r>
          </w:p>
        </w:tc>
        <w:tc>
          <w:tcPr>
            <w:tcW w:type="pct" w:w="1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~3,161</w:t>
            </w:r>
          </w:p>
        </w:tc>
        <w:tc>
          <w:tcPr>
            <w:tcW w:type="pct" w:w="1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~487</w:t>
            </w:r>
          </w:p>
        </w:tc>
        <w:tc>
          <w:tcPr>
            <w:tcW w:type="pct" w:w="1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~6.5:1</w:t>
            </w:r>
          </w:p>
        </w:tc>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~1,610,000</w:t>
            </w:r>
          </w:p>
        </w:tc>
        <w:tc>
          <w:tcPr>
            <w:tcW w:type="pct" w:w="46%"/>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Absolute peak of U.S. incarceration; First Step Act conversations begin</w:t>
            </w:r>
          </w:p>
        </w:tc>
      </w:tr>
      <w:tr>
        <w:trPr>
          <w:tblHeader w:val="false"/>
        </w:trPr>
        <w:tc>
          <w:tcPr>
            <w:tcW w:type="pct" w:w="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2015</w:t>
            </w:r>
          </w:p>
        </w:tc>
        <w:tc>
          <w:tcPr>
            <w:tcW w:type="pct" w:w="1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~2,613</w:t>
            </w:r>
          </w:p>
        </w:tc>
        <w:tc>
          <w:tcPr>
            <w:tcW w:type="pct" w:w="1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~457</w:t>
            </w:r>
          </w:p>
        </w:tc>
        <w:tc>
          <w:tcPr>
            <w:tcW w:type="pct" w:w="1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~5.7:1</w:t>
            </w:r>
          </w:p>
        </w:tc>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~1,526,000</w:t>
            </w:r>
          </w:p>
        </w:tc>
        <w:tc>
          <w:tcPr>
            <w:tcW w:type="pct" w:w="46%"/>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Bipartisan criminal justice reform movement gains momentum</w:t>
            </w:r>
          </w:p>
        </w:tc>
      </w:tr>
      <w:tr>
        <w:trPr>
          <w:tblHeader w:val="false"/>
        </w:trPr>
        <w:tc>
          <w:tcPr>
            <w:tcW w:type="pct" w:w="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2018</w:t>
            </w:r>
          </w:p>
        </w:tc>
        <w:tc>
          <w:tcPr>
            <w:tcW w:type="pct" w:w="1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~2,272</w:t>
            </w:r>
          </w:p>
        </w:tc>
        <w:tc>
          <w:tcPr>
            <w:tcW w:type="pct" w:w="1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~397</w:t>
            </w:r>
          </w:p>
        </w:tc>
        <w:tc>
          <w:tcPr>
            <w:tcW w:type="pct" w:w="1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~5.7:1</w:t>
            </w:r>
          </w:p>
        </w:tc>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~1,465,000</w:t>
            </w:r>
          </w:p>
        </w:tc>
        <w:tc>
          <w:tcPr>
            <w:tcW w:type="pct" w:w="46%"/>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First Step Act signed; crack/powder disparity partially addressed</w:t>
            </w:r>
          </w:p>
        </w:tc>
      </w:tr>
      <w:tr>
        <w:trPr>
          <w:tblHeader w:val="false"/>
        </w:trPr>
        <w:tc>
          <w:tcPr>
            <w:tcW w:type="pct" w:w="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2020</w:t>
            </w:r>
          </w:p>
        </w:tc>
        <w:tc>
          <w:tcPr>
            <w:tcW w:type="pct" w:w="1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~1,835</w:t>
            </w:r>
          </w:p>
        </w:tc>
        <w:tc>
          <w:tcPr>
            <w:tcW w:type="pct" w:w="1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~262</w:t>
            </w:r>
          </w:p>
        </w:tc>
        <w:tc>
          <w:tcPr>
            <w:tcW w:type="pct" w:w="1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~7:1</w:t>
            </w:r>
          </w:p>
        </w:tc>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~1,291,000</w:t>
            </w:r>
          </w:p>
        </w:tc>
        <w:tc>
          <w:tcPr>
            <w:tcW w:type="pct" w:w="46%"/>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COVID-driven population reduction; BLM movement intensifies reform pressure</w:t>
            </w:r>
          </w:p>
        </w:tc>
      </w:tr>
      <w:tr>
        <w:trPr>
          <w:tblHeader w:val="false"/>
        </w:trPr>
        <w:tc>
          <w:tcPr>
            <w:tcW w:type="pct" w:w="9%"/>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2024</w:t>
            </w:r>
          </w:p>
        </w:tc>
        <w:tc>
          <w:tcPr>
            <w:tcW w:type="pct" w:w="1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~1,750 (est.)</w:t>
            </w:r>
          </w:p>
        </w:tc>
        <w:tc>
          <w:tcPr>
            <w:tcW w:type="pct" w:w="1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~260 (est.)</w:t>
            </w:r>
          </w:p>
        </w:tc>
        <w:tc>
          <w:tcPr>
            <w:tcW w:type="pct" w:w="11%"/>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~6:1 (est.)</w:t>
            </w:r>
          </w:p>
        </w:tc>
        <w:tc>
          <w:tcPr>
            <w:tcW w:type="pct" w:w="12%"/>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~1,200,000 (est.)</w:t>
            </w:r>
          </w:p>
        </w:tc>
        <w:tc>
          <w:tcPr>
            <w:tcW w:type="pct" w:w="46%"/>
            <w:tcMar>
              <w:top w:type="dxa" w:w="90"/>
              <w:left w:type="dxa" w:w="135"/>
              <w:bottom w:type="dxa" w:w="90"/>
              <w:right w:type="dxa" w:w="135"/>
            </w:tcMar>
          </w:tcPr>
          <w:p>
            <w:r>
              <w:rPr>
                <w:rFonts w:ascii="Calibri" w:cs="Calibri" w:eastAsia="Calibri" w:hAnsi="Calibri"/>
                <w:b w:val="false"/>
                <w:bCs w:val="false"/>
                <w:i w:val="false"/>
                <w:iCs w:val="false"/>
                <w:strike w:val="false"/>
                <w:color w:val="000000"/>
                <w:sz w:val="20"/>
                <w:szCs w:val="20"/>
              </w:rPr>
              <w:t xml:space="preserve">Populations approaching pre-pandemic levels in many states; disparity persists. At midyear 2024, jails: 38% Black, 45% white (BJS Preliminary Data)</w:t>
            </w:r>
          </w:p>
        </w:tc>
      </w:tr>
    </w:tbl>
    <w:p>
      <w:pPr>
        <w:spacing w:after="200" w:before="0"/>
      </w:pPr>
    </w:p>
    <w:p>
      <w:pPr>
        <w:spacing w:after="240" w:line="384" w:lineRule="auto"/>
      </w:pPr>
      <w:r>
        <w:rPr>
          <w:rFonts w:ascii="Calibri" w:cs="Calibri" w:eastAsia="Calibri" w:hAnsi="Calibri"/>
          <w:b w:val="false"/>
          <w:bCs w:val="false"/>
          <w:i/>
          <w:iCs/>
          <w:strike w:val="false"/>
          <w:color w:val="444444"/>
          <w:sz w:val="19"/>
          <w:szCs w:val="19"/>
        </w:rPr>
        <w:t xml:space="preserve">Sources: Bureau of Justice Statistics (BJS), Prisoners series (annual); BJS Preliminary Data Release — Jails 2024 (NCJ 310861, December 2025); Prison Policy Initiative, "Updated Charts Show the Magnitude of Prison and Jail Racial Disparities," April 2024; The Sentencing Project, "Black Disparities in Youth Incarceration"; Pew Charitable Trusts. Note: Rates reflect state and federal prison inmates; methodological differences across eras affect comparability. Jail data (shorter-term detention) follows similar but not identical racial disparity patterns.</w:t>
      </w:r>
    </w:p>
    <w:p>
      <w:pPr>
        <w:pBdr>
          <w:bottom w:val="single" w:color="000000" w:sz="6"/>
        </w:pBdr>
        <w:spacing w:after="240" w:before="240"/>
      </w:pPr>
    </w:p>
    <w:p>
      <w:pPr>
        <w:pStyle w:val="Heading1"/>
        <w:spacing w:after="100" w:before="560" w:line="384" w:lineRule="auto"/>
      </w:pPr>
      <w:r>
        <w:rPr>
          <w:rFonts w:ascii="Cambria" w:cs="Cambria" w:eastAsia="Cambria" w:hAnsi="Cambria"/>
          <w:color w:val="1A3A6B"/>
          <w:sz w:val="40"/>
          <w:szCs w:val="40"/>
        </w:rPr>
        <w:t xml:space="preserve">Footnotes</w:t>
      </w:r>
    </w:p>
    <w:p>
      <w:pPr>
        <w:pBdr>
          <w:top w:val="single" w:color="1A3A6B" w:sz="6"/>
        </w:pBdr>
        <w:spacing w:after="200" w:before="0"/>
      </w:pPr>
    </w:p>
    <w:p>
      <w:pPr>
        <w:spacing w:after="240" w:before="60" w:line="384" w:lineRule="auto"/>
        <w:jc w:val="both"/>
      </w:pPr>
      <w:r>
        <w:rPr>
          <w:rFonts w:ascii="Calibri" w:cs="Calibri" w:eastAsia="Calibri" w:hAnsi="Calibri"/>
          <w:b/>
          <w:bCs/>
          <w:i w:val="false"/>
          <w:iCs w:val="false"/>
          <w:strike w:val="false"/>
          <w:color w:val="1A3A6B"/>
          <w:sz w:val="16"/>
          <w:szCs w:val="16"/>
        </w:rPr>
        <w:t xml:space="preserve">1</w:t>
      </w:r>
      <w:r>
        <w:rPr>
          <w:rFonts w:ascii="Calibri" w:cs="Calibri" w:eastAsia="Calibri" w:hAnsi="Calibri"/>
          <w:b w:val="false"/>
          <w:bCs w:val="false"/>
          <w:i w:val="false"/>
          <w:iCs w:val="false"/>
          <w:strike w:val="false"/>
          <w:color w:val="000000"/>
          <w:sz w:val="22"/>
          <w:szCs w:val="22"/>
        </w:rPr>
        <w:t xml:space="preserve"> Eric Foner, </w:t>
      </w:r>
      <w:r>
        <w:rPr>
          <w:rFonts w:ascii="Calibri" w:cs="Calibri" w:eastAsia="Calibri" w:hAnsi="Calibri"/>
          <w:b w:val="false"/>
          <w:bCs w:val="false"/>
          <w:i/>
          <w:iCs/>
          <w:strike w:val="false"/>
          <w:color w:val="000000"/>
          <w:sz w:val="22"/>
          <w:szCs w:val="22"/>
        </w:rPr>
        <w:t xml:space="preserve">Reconstruction: America's Unfinished Revolution, 1863–1877</w:t>
      </w:r>
      <w:r>
        <w:rPr>
          <w:rFonts w:ascii="Calibri" w:cs="Calibri" w:eastAsia="Calibri" w:hAnsi="Calibri"/>
          <w:b w:val="false"/>
          <w:bCs w:val="false"/>
          <w:i w:val="false"/>
          <w:iCs w:val="false"/>
          <w:strike w:val="false"/>
          <w:color w:val="000000"/>
          <w:sz w:val="22"/>
          <w:szCs w:val="22"/>
        </w:rPr>
        <w:t xml:space="preserve"> (New York: Harper &amp; Row, 1988), 281–364. Foner provides the most comprehensive accounting of Reconstruction-era Black officeholding.</w:t>
      </w:r>
    </w:p>
    <w:p>
      <w:pPr>
        <w:spacing w:after="240" w:before="60" w:line="384" w:lineRule="auto"/>
        <w:jc w:val="both"/>
      </w:pPr>
      <w:r>
        <w:rPr>
          <w:rFonts w:ascii="Calibri" w:cs="Calibri" w:eastAsia="Calibri" w:hAnsi="Calibri"/>
          <w:b/>
          <w:bCs/>
          <w:i w:val="false"/>
          <w:iCs w:val="false"/>
          <w:strike w:val="false"/>
          <w:color w:val="1A3A6B"/>
          <w:sz w:val="16"/>
          <w:szCs w:val="16"/>
        </w:rPr>
        <w:t xml:space="preserve">2</w:t>
      </w:r>
      <w:r>
        <w:rPr>
          <w:rFonts w:ascii="Calibri" w:cs="Calibri" w:eastAsia="Calibri" w:hAnsi="Calibri"/>
          <w:b w:val="false"/>
          <w:bCs w:val="false"/>
          <w:i w:val="false"/>
          <w:iCs w:val="false"/>
          <w:strike w:val="false"/>
          <w:color w:val="000000"/>
          <w:sz w:val="22"/>
          <w:szCs w:val="22"/>
        </w:rPr>
        <w:t xml:space="preserve"> Briana Sullivan, Donald Hays, and Neil Bennett, "Wealth by Race of Householder," U.S. Census Bureau, America Counts, April 23, 2024.</w:t>
      </w:r>
    </w:p>
    <w:p>
      <w:pPr>
        <w:spacing w:after="240" w:before="60" w:line="384" w:lineRule="auto"/>
        <w:jc w:val="both"/>
      </w:pPr>
      <w:r>
        <w:rPr>
          <w:rFonts w:ascii="Calibri" w:cs="Calibri" w:eastAsia="Calibri" w:hAnsi="Calibri"/>
          <w:b/>
          <w:bCs/>
          <w:i w:val="false"/>
          <w:iCs w:val="false"/>
          <w:strike w:val="false"/>
          <w:color w:val="1A3A6B"/>
          <w:sz w:val="16"/>
          <w:szCs w:val="16"/>
        </w:rPr>
        <w:t xml:space="preserve">3</w:t>
      </w:r>
      <w:r>
        <w:rPr>
          <w:rFonts w:ascii="Calibri" w:cs="Calibri" w:eastAsia="Calibri" w:hAnsi="Calibri"/>
          <w:b w:val="false"/>
          <w:bCs w:val="false"/>
          <w:i w:val="false"/>
          <w:iCs w:val="false"/>
          <w:strike w:val="false"/>
          <w:color w:val="000000"/>
          <w:sz w:val="22"/>
          <w:szCs w:val="22"/>
        </w:rPr>
        <w:t xml:space="preserve"> For the founding of the Republican Party and its anti-slavery origins, see James M. McPherson, </w:t>
      </w:r>
      <w:r>
        <w:rPr>
          <w:rFonts w:ascii="Calibri" w:cs="Calibri" w:eastAsia="Calibri" w:hAnsi="Calibri"/>
          <w:b w:val="false"/>
          <w:bCs w:val="false"/>
          <w:i/>
          <w:iCs/>
          <w:strike w:val="false"/>
          <w:color w:val="000000"/>
          <w:sz w:val="22"/>
          <w:szCs w:val="22"/>
        </w:rPr>
        <w:t xml:space="preserve">Battle Cry of Freedom: The Civil War Era</w:t>
      </w:r>
      <w:r>
        <w:rPr>
          <w:rFonts w:ascii="Calibri" w:cs="Calibri" w:eastAsia="Calibri" w:hAnsi="Calibri"/>
          <w:b w:val="false"/>
          <w:bCs w:val="false"/>
          <w:i w:val="false"/>
          <w:iCs w:val="false"/>
          <w:strike w:val="false"/>
          <w:color w:val="000000"/>
          <w:sz w:val="22"/>
          <w:szCs w:val="22"/>
        </w:rPr>
        <w:t xml:space="preserve"> (New York: Oxford University Press, 1988), 125–135.</w:t>
      </w:r>
    </w:p>
    <w:p>
      <w:pPr>
        <w:spacing w:after="240" w:before="60" w:line="384" w:lineRule="auto"/>
        <w:jc w:val="both"/>
      </w:pPr>
      <w:r>
        <w:rPr>
          <w:rFonts w:ascii="Calibri" w:cs="Calibri" w:eastAsia="Calibri" w:hAnsi="Calibri"/>
          <w:b/>
          <w:bCs/>
          <w:i w:val="false"/>
          <w:iCs w:val="false"/>
          <w:strike w:val="false"/>
          <w:color w:val="1A3A6B"/>
          <w:sz w:val="16"/>
          <w:szCs w:val="16"/>
        </w:rPr>
        <w:t xml:space="preserve">4</w:t>
      </w:r>
      <w:r>
        <w:rPr>
          <w:rFonts w:ascii="Calibri" w:cs="Calibri" w:eastAsia="Calibri" w:hAnsi="Calibri"/>
          <w:b w:val="false"/>
          <w:bCs w:val="false"/>
          <w:i w:val="false"/>
          <w:iCs w:val="false"/>
          <w:strike w:val="false"/>
          <w:color w:val="000000"/>
          <w:sz w:val="22"/>
          <w:szCs w:val="22"/>
        </w:rPr>
        <w:t xml:space="preserve"> Foner, </w:t>
      </w:r>
      <w:r>
        <w:rPr>
          <w:rFonts w:ascii="Calibri" w:cs="Calibri" w:eastAsia="Calibri" w:hAnsi="Calibri"/>
          <w:b w:val="false"/>
          <w:bCs w:val="false"/>
          <w:i/>
          <w:iCs/>
          <w:strike w:val="false"/>
          <w:color w:val="000000"/>
          <w:sz w:val="22"/>
          <w:szCs w:val="22"/>
        </w:rPr>
        <w:t xml:space="preserve">Reconstruction</w:t>
      </w:r>
      <w:r>
        <w:rPr>
          <w:rFonts w:ascii="Calibri" w:cs="Calibri" w:eastAsia="Calibri" w:hAnsi="Calibri"/>
          <w:b w:val="false"/>
          <w:bCs w:val="false"/>
          <w:i w:val="false"/>
          <w:iCs w:val="false"/>
          <w:strike w:val="false"/>
          <w:color w:val="000000"/>
          <w:sz w:val="22"/>
          <w:szCs w:val="22"/>
        </w:rPr>
        <w:t xml:space="preserve">, 354–363; Joint Center for Political and Economic Studies, </w:t>
      </w:r>
      <w:r>
        <w:rPr>
          <w:rFonts w:ascii="Calibri" w:cs="Calibri" w:eastAsia="Calibri" w:hAnsi="Calibri"/>
          <w:b w:val="false"/>
          <w:bCs w:val="false"/>
          <w:i/>
          <w:iCs/>
          <w:strike w:val="false"/>
          <w:color w:val="000000"/>
          <w:sz w:val="22"/>
          <w:szCs w:val="22"/>
        </w:rPr>
        <w:t xml:space="preserve">Black Elected Officials: A National Roster</w:t>
      </w:r>
      <w:r>
        <w:rPr>
          <w:rFonts w:ascii="Calibri" w:cs="Calibri" w:eastAsia="Calibri" w:hAnsi="Calibri"/>
          <w:b w:val="false"/>
          <w:bCs w:val="false"/>
          <w:i w:val="false"/>
          <w:iCs w:val="false"/>
          <w:strike w:val="false"/>
          <w:color w:val="000000"/>
          <w:sz w:val="22"/>
          <w:szCs w:val="22"/>
        </w:rPr>
        <w:t xml:space="preserve">, various years.</w:t>
      </w:r>
    </w:p>
    <w:p>
      <w:pPr>
        <w:spacing w:after="240" w:before="60" w:line="384" w:lineRule="auto"/>
        <w:jc w:val="both"/>
      </w:pPr>
      <w:r>
        <w:rPr>
          <w:rFonts w:ascii="Calibri" w:cs="Calibri" w:eastAsia="Calibri" w:hAnsi="Calibri"/>
          <w:b/>
          <w:bCs/>
          <w:i w:val="false"/>
          <w:iCs w:val="false"/>
          <w:strike w:val="false"/>
          <w:color w:val="1A3A6B"/>
          <w:sz w:val="16"/>
          <w:szCs w:val="16"/>
        </w:rPr>
        <w:t xml:space="preserve">5</w:t>
      </w:r>
      <w:r>
        <w:rPr>
          <w:rFonts w:ascii="Calibri" w:cs="Calibri" w:eastAsia="Calibri" w:hAnsi="Calibri"/>
          <w:b w:val="false"/>
          <w:bCs w:val="false"/>
          <w:i w:val="false"/>
          <w:iCs w:val="false"/>
          <w:strike w:val="false"/>
          <w:color w:val="000000"/>
          <w:sz w:val="22"/>
          <w:szCs w:val="22"/>
        </w:rPr>
        <w:t xml:space="preserve"> C. Vann Woodward, </w:t>
      </w:r>
      <w:r>
        <w:rPr>
          <w:rFonts w:ascii="Calibri" w:cs="Calibri" w:eastAsia="Calibri" w:hAnsi="Calibri"/>
          <w:b w:val="false"/>
          <w:bCs w:val="false"/>
          <w:i/>
          <w:iCs/>
          <w:strike w:val="false"/>
          <w:color w:val="000000"/>
          <w:sz w:val="22"/>
          <w:szCs w:val="22"/>
        </w:rPr>
        <w:t xml:space="preserve">Reunion and Reaction: The Compromise of 1877 and the End of Reconstruction</w:t>
      </w:r>
      <w:r>
        <w:rPr>
          <w:rFonts w:ascii="Calibri" w:cs="Calibri" w:eastAsia="Calibri" w:hAnsi="Calibri"/>
          <w:b w:val="false"/>
          <w:bCs w:val="false"/>
          <w:i w:val="false"/>
          <w:iCs w:val="false"/>
          <w:strike w:val="false"/>
          <w:color w:val="000000"/>
          <w:sz w:val="22"/>
          <w:szCs w:val="22"/>
        </w:rPr>
        <w:t xml:space="preserve"> (Boston: Little, Brown, 1951); Nicholas Lemann, </w:t>
      </w:r>
      <w:r>
        <w:rPr>
          <w:rFonts w:ascii="Calibri" w:cs="Calibri" w:eastAsia="Calibri" w:hAnsi="Calibri"/>
          <w:b w:val="false"/>
          <w:bCs w:val="false"/>
          <w:i/>
          <w:iCs/>
          <w:strike w:val="false"/>
          <w:color w:val="000000"/>
          <w:sz w:val="22"/>
          <w:szCs w:val="22"/>
        </w:rPr>
        <w:t xml:space="preserve">Redemption: The Last Battle of the Civil War</w:t>
      </w:r>
      <w:r>
        <w:rPr>
          <w:rFonts w:ascii="Calibri" w:cs="Calibri" w:eastAsia="Calibri" w:hAnsi="Calibri"/>
          <w:b w:val="false"/>
          <w:bCs w:val="false"/>
          <w:i w:val="false"/>
          <w:iCs w:val="false"/>
          <w:strike w:val="false"/>
          <w:color w:val="000000"/>
          <w:sz w:val="22"/>
          <w:szCs w:val="22"/>
        </w:rPr>
        <w:t xml:space="preserve"> (New York: Farrar, Straus and Giroux, 2006).</w:t>
      </w:r>
    </w:p>
    <w:p>
      <w:pPr>
        <w:spacing w:after="240" w:before="60" w:line="384" w:lineRule="auto"/>
        <w:jc w:val="both"/>
      </w:pPr>
      <w:r>
        <w:rPr>
          <w:rFonts w:ascii="Calibri" w:cs="Calibri" w:eastAsia="Calibri" w:hAnsi="Calibri"/>
          <w:b/>
          <w:bCs/>
          <w:i w:val="false"/>
          <w:iCs w:val="false"/>
          <w:strike w:val="false"/>
          <w:color w:val="1A3A6B"/>
          <w:sz w:val="16"/>
          <w:szCs w:val="16"/>
        </w:rPr>
        <w:t xml:space="preserve">6</w:t>
      </w:r>
      <w:r>
        <w:rPr>
          <w:rFonts w:ascii="Calibri" w:cs="Calibri" w:eastAsia="Calibri" w:hAnsi="Calibri"/>
          <w:b w:val="false"/>
          <w:bCs w:val="false"/>
          <w:i w:val="false"/>
          <w:iCs w:val="false"/>
          <w:strike w:val="false"/>
          <w:color w:val="000000"/>
          <w:sz w:val="22"/>
          <w:szCs w:val="22"/>
        </w:rPr>
        <w:t xml:space="preserve"> Rayford W. Logan, </w:t>
      </w:r>
      <w:r>
        <w:rPr>
          <w:rFonts w:ascii="Calibri" w:cs="Calibri" w:eastAsia="Calibri" w:hAnsi="Calibri"/>
          <w:b w:val="false"/>
          <w:bCs w:val="false"/>
          <w:i/>
          <w:iCs/>
          <w:strike w:val="false"/>
          <w:color w:val="000000"/>
          <w:sz w:val="22"/>
          <w:szCs w:val="22"/>
        </w:rPr>
        <w:t xml:space="preserve">The Betrayal of the Negro: From Rutherford B. Hayes to Woodrow Wilson</w:t>
      </w:r>
      <w:r>
        <w:rPr>
          <w:rFonts w:ascii="Calibri" w:cs="Calibri" w:eastAsia="Calibri" w:hAnsi="Calibri"/>
          <w:b w:val="false"/>
          <w:bCs w:val="false"/>
          <w:i w:val="false"/>
          <w:iCs w:val="false"/>
          <w:strike w:val="false"/>
          <w:color w:val="000000"/>
          <w:sz w:val="22"/>
          <w:szCs w:val="22"/>
        </w:rPr>
        <w:t xml:space="preserve"> (New York: Collier Books, 1965); J. Morgan Kousser, </w:t>
      </w:r>
      <w:r>
        <w:rPr>
          <w:rFonts w:ascii="Calibri" w:cs="Calibri" w:eastAsia="Calibri" w:hAnsi="Calibri"/>
          <w:b w:val="false"/>
          <w:bCs w:val="false"/>
          <w:i/>
          <w:iCs/>
          <w:strike w:val="false"/>
          <w:color w:val="000000"/>
          <w:sz w:val="22"/>
          <w:szCs w:val="22"/>
        </w:rPr>
        <w:t xml:space="preserve">The Shaping of Southern Politics</w:t>
      </w:r>
      <w:r>
        <w:rPr>
          <w:rFonts w:ascii="Calibri" w:cs="Calibri" w:eastAsia="Calibri" w:hAnsi="Calibri"/>
          <w:b w:val="false"/>
          <w:bCs w:val="false"/>
          <w:i w:val="false"/>
          <w:iCs w:val="false"/>
          <w:strike w:val="false"/>
          <w:color w:val="000000"/>
          <w:sz w:val="22"/>
          <w:szCs w:val="22"/>
        </w:rPr>
        <w:t xml:space="preserve"> (New Haven: Yale University Press, 1974), 11–82.</w:t>
      </w:r>
    </w:p>
    <w:p>
      <w:pPr>
        <w:spacing w:after="240" w:before="60" w:line="384" w:lineRule="auto"/>
        <w:jc w:val="both"/>
      </w:pPr>
      <w:r>
        <w:rPr>
          <w:rFonts w:ascii="Calibri" w:cs="Calibri" w:eastAsia="Calibri" w:hAnsi="Calibri"/>
          <w:b/>
          <w:bCs/>
          <w:i w:val="false"/>
          <w:iCs w:val="false"/>
          <w:strike w:val="false"/>
          <w:color w:val="1A3A6B"/>
          <w:sz w:val="16"/>
          <w:szCs w:val="16"/>
        </w:rPr>
        <w:t xml:space="preserve">7</w:t>
      </w:r>
      <w:r>
        <w:rPr>
          <w:rFonts w:ascii="Calibri" w:cs="Calibri" w:eastAsia="Calibri" w:hAnsi="Calibri"/>
          <w:b w:val="false"/>
          <w:bCs w:val="false"/>
          <w:i w:val="false"/>
          <w:iCs w:val="false"/>
          <w:strike w:val="false"/>
          <w:color w:val="000000"/>
          <w:sz w:val="22"/>
          <w:szCs w:val="22"/>
        </w:rPr>
        <w:t xml:space="preserve"> Harvard Sitkoff, </w:t>
      </w:r>
      <w:r>
        <w:rPr>
          <w:rFonts w:ascii="Calibri" w:cs="Calibri" w:eastAsia="Calibri" w:hAnsi="Calibri"/>
          <w:b w:val="false"/>
          <w:bCs w:val="false"/>
          <w:i/>
          <w:iCs/>
          <w:strike w:val="false"/>
          <w:color w:val="000000"/>
          <w:sz w:val="22"/>
          <w:szCs w:val="22"/>
        </w:rPr>
        <w:t xml:space="preserve">A New Deal for Blacks: The Emergence of Civil Rights as a National Issue</w:t>
      </w:r>
      <w:r>
        <w:rPr>
          <w:rFonts w:ascii="Calibri" w:cs="Calibri" w:eastAsia="Calibri" w:hAnsi="Calibri"/>
          <w:b w:val="false"/>
          <w:bCs w:val="false"/>
          <w:i w:val="false"/>
          <w:iCs w:val="false"/>
          <w:strike w:val="false"/>
          <w:color w:val="000000"/>
          <w:sz w:val="22"/>
          <w:szCs w:val="22"/>
        </w:rPr>
        <w:t xml:space="preserve"> (New York: Oxford University Press, 1978), 33–57.</w:t>
      </w:r>
    </w:p>
    <w:p>
      <w:pPr>
        <w:spacing w:after="240" w:before="60" w:line="384" w:lineRule="auto"/>
        <w:jc w:val="both"/>
      </w:pPr>
      <w:r>
        <w:rPr>
          <w:rFonts w:ascii="Calibri" w:cs="Calibri" w:eastAsia="Calibri" w:hAnsi="Calibri"/>
          <w:b/>
          <w:bCs/>
          <w:i w:val="false"/>
          <w:iCs w:val="false"/>
          <w:strike w:val="false"/>
          <w:color w:val="1A3A6B"/>
          <w:sz w:val="16"/>
          <w:szCs w:val="16"/>
        </w:rPr>
        <w:t xml:space="preserve">8</w:t>
      </w:r>
      <w:r>
        <w:rPr>
          <w:rFonts w:ascii="Calibri" w:cs="Calibri" w:eastAsia="Calibri" w:hAnsi="Calibri"/>
          <w:b w:val="false"/>
          <w:bCs w:val="false"/>
          <w:i w:val="false"/>
          <w:iCs w:val="false"/>
          <w:strike w:val="false"/>
          <w:color w:val="000000"/>
          <w:sz w:val="22"/>
          <w:szCs w:val="22"/>
        </w:rPr>
        <w:t xml:space="preserve"> This remark is attributed to Johnson by multiple aides, including Jack Valenti and Bill Moyers; see Robert Dallek, </w:t>
      </w:r>
      <w:r>
        <w:rPr>
          <w:rFonts w:ascii="Calibri" w:cs="Calibri" w:eastAsia="Calibri" w:hAnsi="Calibri"/>
          <w:b w:val="false"/>
          <w:bCs w:val="false"/>
          <w:i/>
          <w:iCs/>
          <w:strike w:val="false"/>
          <w:color w:val="000000"/>
          <w:sz w:val="22"/>
          <w:szCs w:val="22"/>
        </w:rPr>
        <w:t xml:space="preserve">Flawed Giant: Lyndon Johnson and His Times</w:t>
      </w:r>
      <w:r>
        <w:rPr>
          <w:rFonts w:ascii="Calibri" w:cs="Calibri" w:eastAsia="Calibri" w:hAnsi="Calibri"/>
          <w:b w:val="false"/>
          <w:bCs w:val="false"/>
          <w:i w:val="false"/>
          <w:iCs w:val="false"/>
          <w:strike w:val="false"/>
          <w:color w:val="000000"/>
          <w:sz w:val="22"/>
          <w:szCs w:val="22"/>
        </w:rPr>
        <w:t xml:space="preserve"> (New York: Oxford University Press, 1998), 120.</w:t>
      </w:r>
    </w:p>
    <w:p>
      <w:pPr>
        <w:spacing w:after="240" w:before="60" w:line="384" w:lineRule="auto"/>
        <w:jc w:val="both"/>
      </w:pPr>
      <w:r>
        <w:rPr>
          <w:rFonts w:ascii="Calibri" w:cs="Calibri" w:eastAsia="Calibri" w:hAnsi="Calibri"/>
          <w:b/>
          <w:bCs/>
          <w:i w:val="false"/>
          <w:iCs w:val="false"/>
          <w:strike w:val="false"/>
          <w:color w:val="1A3A6B"/>
          <w:sz w:val="16"/>
          <w:szCs w:val="16"/>
        </w:rPr>
        <w:t xml:space="preserve">9</w:t>
      </w:r>
      <w:r>
        <w:rPr>
          <w:rFonts w:ascii="Calibri" w:cs="Calibri" w:eastAsia="Calibri" w:hAnsi="Calibri"/>
          <w:b w:val="false"/>
          <w:bCs w:val="false"/>
          <w:i w:val="false"/>
          <w:iCs w:val="false"/>
          <w:strike w:val="false"/>
          <w:color w:val="000000"/>
          <w:sz w:val="22"/>
          <w:szCs w:val="22"/>
        </w:rPr>
        <w:t xml:space="preserve"> Steven F. Lawson, </w:t>
      </w:r>
      <w:r>
        <w:rPr>
          <w:rFonts w:ascii="Calibri" w:cs="Calibri" w:eastAsia="Calibri" w:hAnsi="Calibri"/>
          <w:b w:val="false"/>
          <w:bCs w:val="false"/>
          <w:i/>
          <w:iCs/>
          <w:strike w:val="false"/>
          <w:color w:val="000000"/>
          <w:sz w:val="22"/>
          <w:szCs w:val="22"/>
        </w:rPr>
        <w:t xml:space="preserve">Black Ballots: Voting Rights in the South, 1944–1969</w:t>
      </w:r>
      <w:r>
        <w:rPr>
          <w:rFonts w:ascii="Calibri" w:cs="Calibri" w:eastAsia="Calibri" w:hAnsi="Calibri"/>
          <w:b w:val="false"/>
          <w:bCs w:val="false"/>
          <w:i w:val="false"/>
          <w:iCs w:val="false"/>
          <w:strike w:val="false"/>
          <w:color w:val="000000"/>
          <w:sz w:val="22"/>
          <w:szCs w:val="22"/>
        </w:rPr>
        <w:t xml:space="preserve"> (New York: Columbia University Press, 1976), 330–334.</w:t>
      </w:r>
    </w:p>
    <w:p>
      <w:pPr>
        <w:spacing w:after="240" w:before="60" w:line="384" w:lineRule="auto"/>
        <w:jc w:val="both"/>
      </w:pPr>
      <w:r>
        <w:rPr>
          <w:rFonts w:ascii="Calibri" w:cs="Calibri" w:eastAsia="Calibri" w:hAnsi="Calibri"/>
          <w:b/>
          <w:bCs/>
          <w:i w:val="false"/>
          <w:iCs w:val="false"/>
          <w:strike w:val="false"/>
          <w:color w:val="1A3A6B"/>
          <w:sz w:val="16"/>
          <w:szCs w:val="16"/>
        </w:rPr>
        <w:t xml:space="preserve">10</w:t>
      </w:r>
      <w:r>
        <w:rPr>
          <w:rFonts w:ascii="Calibri" w:cs="Calibri" w:eastAsia="Calibri" w:hAnsi="Calibri"/>
          <w:b w:val="false"/>
          <w:bCs w:val="false"/>
          <w:i w:val="false"/>
          <w:iCs w:val="false"/>
          <w:strike w:val="false"/>
          <w:color w:val="000000"/>
          <w:sz w:val="22"/>
          <w:szCs w:val="22"/>
        </w:rPr>
        <w:t xml:space="preserve"> Ian Haney López, </w:t>
      </w:r>
      <w:r>
        <w:rPr>
          <w:rFonts w:ascii="Calibri" w:cs="Calibri" w:eastAsia="Calibri" w:hAnsi="Calibri"/>
          <w:b w:val="false"/>
          <w:bCs w:val="false"/>
          <w:i/>
          <w:iCs/>
          <w:strike w:val="false"/>
          <w:color w:val="000000"/>
          <w:sz w:val="22"/>
          <w:szCs w:val="22"/>
        </w:rPr>
        <w:t xml:space="preserve">Dog Whistle Politics: How Coded Racial Appeals Have Reinvented Racism and Wrecked the Middle Class</w:t>
      </w:r>
      <w:r>
        <w:rPr>
          <w:rFonts w:ascii="Calibri" w:cs="Calibri" w:eastAsia="Calibri" w:hAnsi="Calibri"/>
          <w:b w:val="false"/>
          <w:bCs w:val="false"/>
          <w:i w:val="false"/>
          <w:iCs w:val="false"/>
          <w:strike w:val="false"/>
          <w:color w:val="000000"/>
          <w:sz w:val="22"/>
          <w:szCs w:val="22"/>
        </w:rPr>
        <w:t xml:space="preserve"> (New York: Oxford University Press, 2014), 17–52.</w:t>
      </w:r>
    </w:p>
    <w:p>
      <w:pPr>
        <w:spacing w:after="240" w:before="60" w:line="384" w:lineRule="auto"/>
        <w:jc w:val="both"/>
      </w:pPr>
      <w:r>
        <w:rPr>
          <w:rFonts w:ascii="Calibri" w:cs="Calibri" w:eastAsia="Calibri" w:hAnsi="Calibri"/>
          <w:b/>
          <w:bCs/>
          <w:i w:val="false"/>
          <w:iCs w:val="false"/>
          <w:strike w:val="false"/>
          <w:color w:val="1A3A6B"/>
          <w:sz w:val="16"/>
          <w:szCs w:val="16"/>
        </w:rPr>
        <w:t xml:space="preserve">11</w:t>
      </w:r>
      <w:r>
        <w:rPr>
          <w:rFonts w:ascii="Calibri" w:cs="Calibri" w:eastAsia="Calibri" w:hAnsi="Calibri"/>
          <w:b w:val="false"/>
          <w:bCs w:val="false"/>
          <w:i w:val="false"/>
          <w:iCs w:val="false"/>
          <w:strike w:val="false"/>
          <w:color w:val="000000"/>
          <w:sz w:val="22"/>
          <w:szCs w:val="22"/>
        </w:rPr>
        <w:t xml:space="preserve"> Bob Herbert, "Righting Reagan's Wrongs?" </w:t>
      </w:r>
      <w:r>
        <w:rPr>
          <w:rFonts w:ascii="Calibri" w:cs="Calibri" w:eastAsia="Calibri" w:hAnsi="Calibri"/>
          <w:b w:val="false"/>
          <w:bCs w:val="false"/>
          <w:i/>
          <w:iCs/>
          <w:strike w:val="false"/>
          <w:color w:val="000000"/>
          <w:sz w:val="22"/>
          <w:szCs w:val="22"/>
        </w:rPr>
        <w:t xml:space="preserve">New York Times</w:t>
      </w:r>
      <w:r>
        <w:rPr>
          <w:rFonts w:ascii="Calibri" w:cs="Calibri" w:eastAsia="Calibri" w:hAnsi="Calibri"/>
          <w:b w:val="false"/>
          <w:bCs w:val="false"/>
          <w:i w:val="false"/>
          <w:iCs w:val="false"/>
          <w:strike w:val="false"/>
          <w:color w:val="000000"/>
          <w:sz w:val="22"/>
          <w:szCs w:val="22"/>
        </w:rPr>
        <w:t xml:space="preserve">, November 13, 2007, A23; Neshoba County, Mississippi speech, August 3, 1980.</w:t>
      </w:r>
    </w:p>
    <w:p>
      <w:pPr>
        <w:spacing w:after="240" w:before="60" w:line="384" w:lineRule="auto"/>
        <w:jc w:val="both"/>
      </w:pPr>
      <w:r>
        <w:rPr>
          <w:rFonts w:ascii="Calibri" w:cs="Calibri" w:eastAsia="Calibri" w:hAnsi="Calibri"/>
          <w:b/>
          <w:bCs/>
          <w:i w:val="false"/>
          <w:iCs w:val="false"/>
          <w:strike w:val="false"/>
          <w:color w:val="1A3A6B"/>
          <w:sz w:val="16"/>
          <w:szCs w:val="16"/>
        </w:rPr>
        <w:t xml:space="preserve">12</w:t>
      </w:r>
      <w:r>
        <w:rPr>
          <w:rFonts w:ascii="Calibri" w:cs="Calibri" w:eastAsia="Calibri" w:hAnsi="Calibri"/>
          <w:b w:val="false"/>
          <w:bCs w:val="false"/>
          <w:i w:val="false"/>
          <w:iCs w:val="false"/>
          <w:strike w:val="false"/>
          <w:color w:val="000000"/>
          <w:sz w:val="22"/>
          <w:szCs w:val="22"/>
        </w:rPr>
        <w:t xml:space="preserve"> Pew Research Center, "Black Americans' Views of and Engagement With Science," April 2022; various 2024 cycle exit polling and post-election analyses from Edison Research, CNN, NBC News, and the Associated Press.</w:t>
      </w:r>
    </w:p>
    <w:p>
      <w:pPr>
        <w:spacing w:after="240" w:before="60" w:line="384" w:lineRule="auto"/>
        <w:jc w:val="both"/>
      </w:pPr>
      <w:r>
        <w:rPr>
          <w:rFonts w:ascii="Calibri" w:cs="Calibri" w:eastAsia="Calibri" w:hAnsi="Calibri"/>
          <w:b/>
          <w:bCs/>
          <w:i w:val="false"/>
          <w:iCs w:val="false"/>
          <w:strike w:val="false"/>
          <w:color w:val="1A3A6B"/>
          <w:sz w:val="16"/>
          <w:szCs w:val="16"/>
        </w:rPr>
        <w:t xml:space="preserve">13</w:t>
      </w:r>
      <w:r>
        <w:rPr>
          <w:rFonts w:ascii="Calibri" w:cs="Calibri" w:eastAsia="Calibri" w:hAnsi="Calibri"/>
          <w:b w:val="false"/>
          <w:bCs w:val="false"/>
          <w:i w:val="false"/>
          <w:iCs w:val="false"/>
          <w:strike w:val="false"/>
          <w:color w:val="000000"/>
          <w:sz w:val="22"/>
          <w:szCs w:val="22"/>
        </w:rPr>
        <w:t xml:space="preserve"> Douglas A. Blackmon, </w:t>
      </w:r>
      <w:r>
        <w:rPr>
          <w:rFonts w:ascii="Calibri" w:cs="Calibri" w:eastAsia="Calibri" w:hAnsi="Calibri"/>
          <w:b w:val="false"/>
          <w:bCs w:val="false"/>
          <w:i/>
          <w:iCs/>
          <w:strike w:val="false"/>
          <w:color w:val="000000"/>
          <w:sz w:val="22"/>
          <w:szCs w:val="22"/>
        </w:rPr>
        <w:t xml:space="preserve">Slavery by Another Name: The Re-Enslavement of Black Americans from the Civil War to World War II</w:t>
      </w:r>
      <w:r>
        <w:rPr>
          <w:rFonts w:ascii="Calibri" w:cs="Calibri" w:eastAsia="Calibri" w:hAnsi="Calibri"/>
          <w:b w:val="false"/>
          <w:bCs w:val="false"/>
          <w:i w:val="false"/>
          <w:iCs w:val="false"/>
          <w:strike w:val="false"/>
          <w:color w:val="000000"/>
          <w:sz w:val="22"/>
          <w:szCs w:val="22"/>
        </w:rPr>
        <w:t xml:space="preserve"> (New York: Doubleday, 2008), 53–98.</w:t>
      </w:r>
    </w:p>
    <w:p>
      <w:pPr>
        <w:spacing w:after="240" w:before="60" w:line="384" w:lineRule="auto"/>
        <w:jc w:val="both"/>
      </w:pPr>
      <w:r>
        <w:rPr>
          <w:rFonts w:ascii="Calibri" w:cs="Calibri" w:eastAsia="Calibri" w:hAnsi="Calibri"/>
          <w:b/>
          <w:bCs/>
          <w:i w:val="false"/>
          <w:iCs w:val="false"/>
          <w:strike w:val="false"/>
          <w:color w:val="1A3A6B"/>
          <w:sz w:val="16"/>
          <w:szCs w:val="16"/>
        </w:rPr>
        <w:t xml:space="preserve">14</w:t>
      </w:r>
      <w:r>
        <w:rPr>
          <w:rFonts w:ascii="Calibri" w:cs="Calibri" w:eastAsia="Calibri" w:hAnsi="Calibri"/>
          <w:b w:val="false"/>
          <w:bCs w:val="false"/>
          <w:i w:val="false"/>
          <w:iCs w:val="false"/>
          <w:strike w:val="false"/>
          <w:color w:val="000000"/>
          <w:sz w:val="22"/>
          <w:szCs w:val="22"/>
        </w:rPr>
        <w:t xml:space="preserve"> Equal Justice Initiative, </w:t>
      </w:r>
      <w:r>
        <w:rPr>
          <w:rFonts w:ascii="Calibri" w:cs="Calibri" w:eastAsia="Calibri" w:hAnsi="Calibri"/>
          <w:b w:val="false"/>
          <w:bCs w:val="false"/>
          <w:i/>
          <w:iCs/>
          <w:strike w:val="false"/>
          <w:color w:val="000000"/>
          <w:sz w:val="22"/>
          <w:szCs w:val="22"/>
        </w:rPr>
        <w:t xml:space="preserve">Lynching in America: Confronting the Legacy of Racial Terror</w:t>
      </w:r>
      <w:r>
        <w:rPr>
          <w:rFonts w:ascii="Calibri" w:cs="Calibri" w:eastAsia="Calibri" w:hAnsi="Calibri"/>
          <w:b w:val="false"/>
          <w:bCs w:val="false"/>
          <w:i w:val="false"/>
          <w:iCs w:val="false"/>
          <w:strike w:val="false"/>
          <w:color w:val="000000"/>
          <w:sz w:val="22"/>
          <w:szCs w:val="22"/>
        </w:rPr>
        <w:t xml:space="preserve">, 3rd ed. (Montgomery, AL: EJI, 2017), 4–5.</w:t>
      </w:r>
    </w:p>
    <w:p>
      <w:pPr>
        <w:spacing w:after="240" w:before="60" w:line="384" w:lineRule="auto"/>
        <w:jc w:val="both"/>
      </w:pPr>
      <w:r>
        <w:rPr>
          <w:rFonts w:ascii="Calibri" w:cs="Calibri" w:eastAsia="Calibri" w:hAnsi="Calibri"/>
          <w:b/>
          <w:bCs/>
          <w:i w:val="false"/>
          <w:iCs w:val="false"/>
          <w:strike w:val="false"/>
          <w:color w:val="1A3A6B"/>
          <w:sz w:val="16"/>
          <w:szCs w:val="16"/>
        </w:rPr>
        <w:t xml:space="preserve">15</w:t>
      </w:r>
      <w:r>
        <w:rPr>
          <w:rFonts w:ascii="Calibri" w:cs="Calibri" w:eastAsia="Calibri" w:hAnsi="Calibri"/>
          <w:b w:val="false"/>
          <w:bCs w:val="false"/>
          <w:i w:val="false"/>
          <w:iCs w:val="false"/>
          <w:strike w:val="false"/>
          <w:color w:val="000000"/>
          <w:sz w:val="22"/>
          <w:szCs w:val="22"/>
        </w:rPr>
        <w:t xml:space="preserve"> Scott Ellsworth, </w:t>
      </w:r>
      <w:r>
        <w:rPr>
          <w:rFonts w:ascii="Calibri" w:cs="Calibri" w:eastAsia="Calibri" w:hAnsi="Calibri"/>
          <w:b w:val="false"/>
          <w:bCs w:val="false"/>
          <w:i/>
          <w:iCs/>
          <w:strike w:val="false"/>
          <w:color w:val="000000"/>
          <w:sz w:val="22"/>
          <w:szCs w:val="22"/>
        </w:rPr>
        <w:t xml:space="preserve">Death in a Promised Land: The Tulsa Race Riot of 1921</w:t>
      </w:r>
      <w:r>
        <w:rPr>
          <w:rFonts w:ascii="Calibri" w:cs="Calibri" w:eastAsia="Calibri" w:hAnsi="Calibri"/>
          <w:b w:val="false"/>
          <w:bCs w:val="false"/>
          <w:i w:val="false"/>
          <w:iCs w:val="false"/>
          <w:strike w:val="false"/>
          <w:color w:val="000000"/>
          <w:sz w:val="22"/>
          <w:szCs w:val="22"/>
        </w:rPr>
        <w:t xml:space="preserve"> (Baton Rouge: Louisiana State University Press, 1982); Oklahoma Commission to Study the Tulsa Race Riot of 1921, Final Report, 2001.</w:t>
      </w:r>
    </w:p>
    <w:p>
      <w:pPr>
        <w:spacing w:after="240" w:before="60" w:line="384" w:lineRule="auto"/>
        <w:jc w:val="both"/>
      </w:pPr>
      <w:r>
        <w:rPr>
          <w:rFonts w:ascii="Calibri" w:cs="Calibri" w:eastAsia="Calibri" w:hAnsi="Calibri"/>
          <w:b/>
          <w:bCs/>
          <w:i w:val="false"/>
          <w:iCs w:val="false"/>
          <w:strike w:val="false"/>
          <w:color w:val="1A3A6B"/>
          <w:sz w:val="16"/>
          <w:szCs w:val="16"/>
        </w:rPr>
        <w:t xml:space="preserve">16</w:t>
      </w:r>
      <w:r>
        <w:rPr>
          <w:rFonts w:ascii="Calibri" w:cs="Calibri" w:eastAsia="Calibri" w:hAnsi="Calibri"/>
          <w:b w:val="false"/>
          <w:bCs w:val="false"/>
          <w:i w:val="false"/>
          <w:iCs w:val="false"/>
          <w:strike w:val="false"/>
          <w:color w:val="000000"/>
          <w:sz w:val="22"/>
          <w:szCs w:val="22"/>
        </w:rPr>
        <w:t xml:space="preserve"> U.S. Senate Roll Call Vote 109th Congress — 2nd Session, Vote #212 (2006); U.S. House Roll Call Vote 109th Congress — 2nd Session, Vote #374 (2006).</w:t>
      </w:r>
    </w:p>
    <w:p>
      <w:pPr>
        <w:spacing w:after="240" w:before="60" w:line="384" w:lineRule="auto"/>
        <w:jc w:val="both"/>
      </w:pPr>
      <w:r>
        <w:rPr>
          <w:rFonts w:ascii="Calibri" w:cs="Calibri" w:eastAsia="Calibri" w:hAnsi="Calibri"/>
          <w:b/>
          <w:bCs/>
          <w:i w:val="false"/>
          <w:iCs w:val="false"/>
          <w:strike w:val="false"/>
          <w:color w:val="1A3A6B"/>
          <w:sz w:val="16"/>
          <w:szCs w:val="16"/>
        </w:rPr>
        <w:t xml:space="preserve">17</w:t>
      </w:r>
      <w:r>
        <w:rPr>
          <w:rFonts w:ascii="Calibri" w:cs="Calibri" w:eastAsia="Calibri" w:hAnsi="Calibri"/>
          <w:b w:val="false"/>
          <w:bCs w:val="false"/>
          <w:i w:val="false"/>
          <w:iCs w:val="false"/>
          <w:strike w:val="false"/>
          <w:color w:val="000000"/>
          <w:sz w:val="22"/>
          <w:szCs w:val="22"/>
        </w:rPr>
        <w:t xml:space="preserve"> The Sentencing Project, </w:t>
      </w:r>
      <w:r>
        <w:rPr>
          <w:rFonts w:ascii="Calibri" w:cs="Calibri" w:eastAsia="Calibri" w:hAnsi="Calibri"/>
          <w:b w:val="false"/>
          <w:bCs w:val="false"/>
          <w:i/>
          <w:iCs/>
          <w:strike w:val="false"/>
          <w:color w:val="000000"/>
          <w:sz w:val="22"/>
          <w:szCs w:val="22"/>
        </w:rPr>
        <w:t xml:space="preserve">Locked Out 2020: Estimates of People Denied Voting Rights Due to a Felony Conviction</w:t>
      </w:r>
      <w:r>
        <w:rPr>
          <w:rFonts w:ascii="Calibri" w:cs="Calibri" w:eastAsia="Calibri" w:hAnsi="Calibri"/>
          <w:b w:val="false"/>
          <w:bCs w:val="false"/>
          <w:i w:val="false"/>
          <w:iCs w:val="false"/>
          <w:strike w:val="false"/>
          <w:color w:val="000000"/>
          <w:sz w:val="22"/>
          <w:szCs w:val="22"/>
        </w:rPr>
        <w:t xml:space="preserve"> (Washington, D.C.: The Sentencing Project, October 2020), 1–3.</w:t>
      </w:r>
    </w:p>
    <w:p>
      <w:pPr>
        <w:spacing w:after="240" w:before="60" w:line="384" w:lineRule="auto"/>
        <w:jc w:val="both"/>
      </w:pPr>
      <w:r>
        <w:rPr>
          <w:rFonts w:ascii="Calibri" w:cs="Calibri" w:eastAsia="Calibri" w:hAnsi="Calibri"/>
          <w:b/>
          <w:bCs/>
          <w:i w:val="false"/>
          <w:iCs w:val="false"/>
          <w:strike w:val="false"/>
          <w:color w:val="1A3A6B"/>
          <w:sz w:val="16"/>
          <w:szCs w:val="16"/>
        </w:rPr>
        <w:t xml:space="preserve">18</w:t>
      </w:r>
      <w:r>
        <w:rPr>
          <w:rFonts w:ascii="Calibri" w:cs="Calibri" w:eastAsia="Calibri" w:hAnsi="Calibri"/>
          <w:b w:val="false"/>
          <w:bCs w:val="false"/>
          <w:i w:val="false"/>
          <w:iCs w:val="false"/>
          <w:strike w:val="false"/>
          <w:color w:val="000000"/>
          <w:sz w:val="22"/>
          <w:szCs w:val="22"/>
        </w:rPr>
        <w:t xml:space="preserve"> U.S. Government Accountability Office, </w:t>
      </w:r>
      <w:r>
        <w:rPr>
          <w:rFonts w:ascii="Calibri" w:cs="Calibri" w:eastAsia="Calibri" w:hAnsi="Calibri"/>
          <w:b w:val="false"/>
          <w:bCs w:val="false"/>
          <w:i/>
          <w:iCs/>
          <w:strike w:val="false"/>
          <w:color w:val="000000"/>
          <w:sz w:val="22"/>
          <w:szCs w:val="22"/>
        </w:rPr>
        <w:t xml:space="preserve">Issues Related to State Voter Identification Laws</w:t>
      </w:r>
      <w:r>
        <w:rPr>
          <w:rFonts w:ascii="Calibri" w:cs="Calibri" w:eastAsia="Calibri" w:hAnsi="Calibri"/>
          <w:b w:val="false"/>
          <w:bCs w:val="false"/>
          <w:i w:val="false"/>
          <w:iCs w:val="false"/>
          <w:strike w:val="false"/>
          <w:color w:val="000000"/>
          <w:sz w:val="22"/>
          <w:szCs w:val="22"/>
        </w:rPr>
        <w:t xml:space="preserve">, GAO-14-634, September 2014; Zoltan Hajnal, Nazita Lajevardi, and Lindsay Nielson, "Voter Identification Laws and the Suppression of Minority Votes," </w:t>
      </w:r>
      <w:r>
        <w:rPr>
          <w:rFonts w:ascii="Calibri" w:cs="Calibri" w:eastAsia="Calibri" w:hAnsi="Calibri"/>
          <w:b w:val="false"/>
          <w:bCs w:val="false"/>
          <w:i/>
          <w:iCs/>
          <w:strike w:val="false"/>
          <w:color w:val="000000"/>
          <w:sz w:val="22"/>
          <w:szCs w:val="22"/>
        </w:rPr>
        <w:t xml:space="preserve">Journal of Politics</w:t>
      </w:r>
      <w:r>
        <w:rPr>
          <w:rFonts w:ascii="Calibri" w:cs="Calibri" w:eastAsia="Calibri" w:hAnsi="Calibri"/>
          <w:b w:val="false"/>
          <w:bCs w:val="false"/>
          <w:i w:val="false"/>
          <w:iCs w:val="false"/>
          <w:strike w:val="false"/>
          <w:color w:val="000000"/>
          <w:sz w:val="22"/>
          <w:szCs w:val="22"/>
        </w:rPr>
        <w:t xml:space="preserve"> 79, no. 2 (2017): 363–379.</w:t>
      </w:r>
    </w:p>
    <w:p>
      <w:pPr>
        <w:spacing w:after="240" w:before="60" w:line="384" w:lineRule="auto"/>
        <w:jc w:val="both"/>
      </w:pPr>
      <w:r>
        <w:rPr>
          <w:rFonts w:ascii="Calibri" w:cs="Calibri" w:eastAsia="Calibri" w:hAnsi="Calibri"/>
          <w:b/>
          <w:bCs/>
          <w:i w:val="false"/>
          <w:iCs w:val="false"/>
          <w:strike w:val="false"/>
          <w:color w:val="1A3A6B"/>
          <w:sz w:val="16"/>
          <w:szCs w:val="16"/>
        </w:rPr>
        <w:t xml:space="preserve">19</w:t>
      </w:r>
      <w:r>
        <w:rPr>
          <w:rFonts w:ascii="Calibri" w:cs="Calibri" w:eastAsia="Calibri" w:hAnsi="Calibri"/>
          <w:b w:val="false"/>
          <w:bCs w:val="false"/>
          <w:i w:val="false"/>
          <w:iCs w:val="false"/>
          <w:strike w:val="false"/>
          <w:color w:val="000000"/>
          <w:sz w:val="22"/>
          <w:szCs w:val="22"/>
        </w:rPr>
        <w:t xml:space="preserve"> Daniel Hays Lowenstein, "You Don't Have to Be Liberal to Hate the Racial Gerrymandering Cases," </w:t>
      </w:r>
      <w:r>
        <w:rPr>
          <w:rFonts w:ascii="Calibri" w:cs="Calibri" w:eastAsia="Calibri" w:hAnsi="Calibri"/>
          <w:b w:val="false"/>
          <w:bCs w:val="false"/>
          <w:i/>
          <w:iCs/>
          <w:strike w:val="false"/>
          <w:color w:val="000000"/>
          <w:sz w:val="22"/>
          <w:szCs w:val="22"/>
        </w:rPr>
        <w:t xml:space="preserve">Stanford Law Review</w:t>
      </w:r>
      <w:r>
        <w:rPr>
          <w:rFonts w:ascii="Calibri" w:cs="Calibri" w:eastAsia="Calibri" w:hAnsi="Calibri"/>
          <w:b w:val="false"/>
          <w:bCs w:val="false"/>
          <w:i w:val="false"/>
          <w:iCs w:val="false"/>
          <w:strike w:val="false"/>
          <w:color w:val="000000"/>
          <w:sz w:val="22"/>
          <w:szCs w:val="22"/>
        </w:rPr>
        <w:t xml:space="preserve"> 50 (1998): 779; Samuel Issacharoff, "Is Section 5 of the Voting Rights Act a Victim of Its Own Success?" </w:t>
      </w:r>
      <w:r>
        <w:rPr>
          <w:rFonts w:ascii="Calibri" w:cs="Calibri" w:eastAsia="Calibri" w:hAnsi="Calibri"/>
          <w:b w:val="false"/>
          <w:bCs w:val="false"/>
          <w:i/>
          <w:iCs/>
          <w:strike w:val="false"/>
          <w:color w:val="000000"/>
          <w:sz w:val="22"/>
          <w:szCs w:val="22"/>
        </w:rPr>
        <w:t xml:space="preserve">Columbia Law Review</w:t>
      </w:r>
      <w:r>
        <w:rPr>
          <w:rFonts w:ascii="Calibri" w:cs="Calibri" w:eastAsia="Calibri" w:hAnsi="Calibri"/>
          <w:b w:val="false"/>
          <w:bCs w:val="false"/>
          <w:i w:val="false"/>
          <w:iCs w:val="false"/>
          <w:strike w:val="false"/>
          <w:color w:val="000000"/>
          <w:sz w:val="22"/>
          <w:szCs w:val="22"/>
        </w:rPr>
        <w:t xml:space="preserve"> 104 (2004): 1710.</w:t>
      </w:r>
    </w:p>
    <w:p>
      <w:pPr>
        <w:spacing w:after="240" w:before="60" w:line="384" w:lineRule="auto"/>
        <w:jc w:val="both"/>
      </w:pPr>
      <w:r>
        <w:rPr>
          <w:rFonts w:ascii="Calibri" w:cs="Calibri" w:eastAsia="Calibri" w:hAnsi="Calibri"/>
          <w:b/>
          <w:bCs/>
          <w:i w:val="false"/>
          <w:iCs w:val="false"/>
          <w:strike w:val="false"/>
          <w:color w:val="1A3A6B"/>
          <w:sz w:val="16"/>
          <w:szCs w:val="16"/>
        </w:rPr>
        <w:t xml:space="preserve">20</w:t>
      </w:r>
      <w:r>
        <w:rPr>
          <w:rFonts w:ascii="Calibri" w:cs="Calibri" w:eastAsia="Calibri" w:hAnsi="Calibri"/>
          <w:b w:val="false"/>
          <w:bCs w:val="false"/>
          <w:i w:val="false"/>
          <w:iCs w:val="false"/>
          <w:strike w:val="false"/>
          <w:color w:val="000000"/>
          <w:sz w:val="22"/>
          <w:szCs w:val="22"/>
        </w:rPr>
        <w:t xml:space="preserve"> Charles Stewart III (MIT Election Lab), "Waiting to Vote in 2016," 2017; Georgia Secretary of State records and independent precinct observations, 2018 gubernatorial election.</w:t>
      </w:r>
    </w:p>
    <w:p>
      <w:pPr>
        <w:spacing w:after="240" w:before="60" w:line="384" w:lineRule="auto"/>
        <w:jc w:val="both"/>
      </w:pPr>
      <w:r>
        <w:rPr>
          <w:rFonts w:ascii="Calibri" w:cs="Calibri" w:eastAsia="Calibri" w:hAnsi="Calibri"/>
          <w:b/>
          <w:bCs/>
          <w:i w:val="false"/>
          <w:iCs w:val="false"/>
          <w:strike w:val="false"/>
          <w:color w:val="1A3A6B"/>
          <w:sz w:val="16"/>
          <w:szCs w:val="16"/>
        </w:rPr>
        <w:t xml:space="preserve">21</w:t>
      </w:r>
      <w:r>
        <w:rPr>
          <w:rFonts w:ascii="Calibri" w:cs="Calibri" w:eastAsia="Calibri" w:hAnsi="Calibri"/>
          <w:b w:val="false"/>
          <w:bCs w:val="false"/>
          <w:i w:val="false"/>
          <w:iCs w:val="false"/>
          <w:strike w:val="false"/>
          <w:color w:val="000000"/>
          <w:sz w:val="22"/>
          <w:szCs w:val="22"/>
        </w:rPr>
        <w:t xml:space="preserve"> </w:t>
      </w:r>
      <w:r>
        <w:rPr>
          <w:rFonts w:ascii="Calibri" w:cs="Calibri" w:eastAsia="Calibri" w:hAnsi="Calibri"/>
          <w:b w:val="false"/>
          <w:bCs w:val="false"/>
          <w:i/>
          <w:iCs/>
          <w:strike w:val="false"/>
          <w:color w:val="000000"/>
          <w:sz w:val="22"/>
          <w:szCs w:val="22"/>
        </w:rPr>
        <w:t xml:space="preserve">Shelby County v. Holder</w:t>
      </w:r>
      <w:r>
        <w:rPr>
          <w:rFonts w:ascii="Calibri" w:cs="Calibri" w:eastAsia="Calibri" w:hAnsi="Calibri"/>
          <w:b w:val="false"/>
          <w:bCs w:val="false"/>
          <w:i w:val="false"/>
          <w:iCs w:val="false"/>
          <w:strike w:val="false"/>
          <w:color w:val="000000"/>
          <w:sz w:val="22"/>
          <w:szCs w:val="22"/>
        </w:rPr>
        <w:t xml:space="preserve">, 570 U.S. 529, 547 (2013) (Roberts, C.J., for the majority).</w:t>
      </w:r>
    </w:p>
    <w:p>
      <w:pPr>
        <w:spacing w:after="240" w:before="60" w:line="384" w:lineRule="auto"/>
        <w:jc w:val="both"/>
      </w:pPr>
      <w:r>
        <w:rPr>
          <w:rFonts w:ascii="Calibri" w:cs="Calibri" w:eastAsia="Calibri" w:hAnsi="Calibri"/>
          <w:b/>
          <w:bCs/>
          <w:i w:val="false"/>
          <w:iCs w:val="false"/>
          <w:strike w:val="false"/>
          <w:color w:val="1A3A6B"/>
          <w:sz w:val="16"/>
          <w:szCs w:val="16"/>
        </w:rPr>
        <w:t xml:space="preserve">22</w:t>
      </w:r>
      <w:r>
        <w:rPr>
          <w:rFonts w:ascii="Calibri" w:cs="Calibri" w:eastAsia="Calibri" w:hAnsi="Calibri"/>
          <w:b w:val="false"/>
          <w:bCs w:val="false"/>
          <w:i w:val="false"/>
          <w:iCs w:val="false"/>
          <w:strike w:val="false"/>
          <w:color w:val="000000"/>
          <w:sz w:val="22"/>
          <w:szCs w:val="22"/>
        </w:rPr>
        <w:t xml:space="preserve"> Brennan Center for Justice, "Effects of </w:t>
      </w:r>
      <w:r>
        <w:rPr>
          <w:rFonts w:ascii="Calibri" w:cs="Calibri" w:eastAsia="Calibri" w:hAnsi="Calibri"/>
          <w:b w:val="false"/>
          <w:bCs w:val="false"/>
          <w:i/>
          <w:iCs/>
          <w:strike w:val="false"/>
          <w:color w:val="000000"/>
          <w:sz w:val="22"/>
          <w:szCs w:val="22"/>
        </w:rPr>
        <w:t xml:space="preserve">Shelby County v. Holder</w:t>
      </w:r>
      <w:r>
        <w:rPr>
          <w:rFonts w:ascii="Calibri" w:cs="Calibri" w:eastAsia="Calibri" w:hAnsi="Calibri"/>
          <w:b w:val="false"/>
          <w:bCs w:val="false"/>
          <w:i w:val="false"/>
          <w:iCs w:val="false"/>
          <w:strike w:val="false"/>
          <w:color w:val="000000"/>
          <w:sz w:val="22"/>
          <w:szCs w:val="22"/>
        </w:rPr>
        <w:t xml:space="preserve"> on the Voting Rights Act," June 21, 2023.</w:t>
      </w:r>
    </w:p>
    <w:p>
      <w:pPr>
        <w:spacing w:after="240" w:before="60" w:line="384" w:lineRule="auto"/>
        <w:jc w:val="both"/>
      </w:pPr>
      <w:r>
        <w:rPr>
          <w:rFonts w:ascii="Calibri" w:cs="Calibri" w:eastAsia="Calibri" w:hAnsi="Calibri"/>
          <w:b/>
          <w:bCs/>
          <w:i w:val="false"/>
          <w:iCs w:val="false"/>
          <w:strike w:val="false"/>
          <w:color w:val="1A3A6B"/>
          <w:sz w:val="16"/>
          <w:szCs w:val="16"/>
        </w:rPr>
        <w:t xml:space="preserve">23</w:t>
      </w:r>
      <w:r>
        <w:rPr>
          <w:rFonts w:ascii="Calibri" w:cs="Calibri" w:eastAsia="Calibri" w:hAnsi="Calibri"/>
          <w:b w:val="false"/>
          <w:bCs w:val="false"/>
          <w:i w:val="false"/>
          <w:iCs w:val="false"/>
          <w:strike w:val="false"/>
          <w:color w:val="000000"/>
          <w:sz w:val="22"/>
          <w:szCs w:val="22"/>
        </w:rPr>
        <w:t xml:space="preserve"> Leadership Conference Education Fund, </w:t>
      </w:r>
      <w:r>
        <w:rPr>
          <w:rFonts w:ascii="Calibri" w:cs="Calibri" w:eastAsia="Calibri" w:hAnsi="Calibri"/>
          <w:b w:val="false"/>
          <w:bCs w:val="false"/>
          <w:i/>
          <w:iCs/>
          <w:strike w:val="false"/>
          <w:color w:val="000000"/>
          <w:sz w:val="22"/>
          <w:szCs w:val="22"/>
        </w:rPr>
        <w:t xml:space="preserve">Democracy Diverted: Polling Place Closures and the Right to Vote</w:t>
      </w:r>
      <w:r>
        <w:rPr>
          <w:rFonts w:ascii="Calibri" w:cs="Calibri" w:eastAsia="Calibri" w:hAnsi="Calibri"/>
          <w:b w:val="false"/>
          <w:bCs w:val="false"/>
          <w:i w:val="false"/>
          <w:iCs w:val="false"/>
          <w:strike w:val="false"/>
          <w:color w:val="000000"/>
          <w:sz w:val="22"/>
          <w:szCs w:val="22"/>
        </w:rPr>
        <w:t xml:space="preserve"> (Washington, D.C., September 2019), 14–22; SPLC, </w:t>
      </w:r>
      <w:r>
        <w:rPr>
          <w:rFonts w:ascii="Calibri" w:cs="Calibri" w:eastAsia="Calibri" w:hAnsi="Calibri"/>
          <w:b w:val="false"/>
          <w:bCs w:val="false"/>
          <w:i/>
          <w:iCs/>
          <w:strike w:val="false"/>
          <w:color w:val="000000"/>
          <w:sz w:val="22"/>
          <w:szCs w:val="22"/>
        </w:rPr>
        <w:t xml:space="preserve">A Decade-Long Erosion</w:t>
      </w:r>
      <w:r>
        <w:rPr>
          <w:rFonts w:ascii="Calibri" w:cs="Calibri" w:eastAsia="Calibri" w:hAnsi="Calibri"/>
          <w:b w:val="false"/>
          <w:bCs w:val="false"/>
          <w:i w:val="false"/>
          <w:iCs w:val="false"/>
          <w:strike w:val="false"/>
          <w:color w:val="000000"/>
          <w:sz w:val="22"/>
          <w:szCs w:val="22"/>
        </w:rPr>
        <w:t xml:space="preserve"> (2023), 12–18.</w:t>
      </w:r>
    </w:p>
    <w:p>
      <w:pPr>
        <w:spacing w:after="240" w:before="60" w:line="384" w:lineRule="auto"/>
        <w:jc w:val="both"/>
      </w:pPr>
      <w:r>
        <w:rPr>
          <w:rFonts w:ascii="Calibri" w:cs="Calibri" w:eastAsia="Calibri" w:hAnsi="Calibri"/>
          <w:b/>
          <w:bCs/>
          <w:i w:val="false"/>
          <w:iCs w:val="false"/>
          <w:strike w:val="false"/>
          <w:color w:val="1A3A6B"/>
          <w:sz w:val="16"/>
          <w:szCs w:val="16"/>
        </w:rPr>
        <w:t xml:space="preserve">24</w:t>
      </w:r>
      <w:r>
        <w:rPr>
          <w:rFonts w:ascii="Calibri" w:cs="Calibri" w:eastAsia="Calibri" w:hAnsi="Calibri"/>
          <w:b w:val="false"/>
          <w:bCs w:val="false"/>
          <w:i w:val="false"/>
          <w:iCs w:val="false"/>
          <w:strike w:val="false"/>
          <w:color w:val="000000"/>
          <w:sz w:val="22"/>
          <w:szCs w:val="22"/>
        </w:rPr>
        <w:t xml:space="preserve"> </w:t>
      </w:r>
      <w:r>
        <w:rPr>
          <w:rFonts w:ascii="Calibri" w:cs="Calibri" w:eastAsia="Calibri" w:hAnsi="Calibri"/>
          <w:b w:val="false"/>
          <w:bCs w:val="false"/>
          <w:i/>
          <w:iCs/>
          <w:strike w:val="false"/>
          <w:color w:val="000000"/>
          <w:sz w:val="22"/>
          <w:szCs w:val="22"/>
        </w:rPr>
        <w:t xml:space="preserve">Veasey v. Abbott</w:t>
      </w:r>
      <w:r>
        <w:rPr>
          <w:rFonts w:ascii="Calibri" w:cs="Calibri" w:eastAsia="Calibri" w:hAnsi="Calibri"/>
          <w:b w:val="false"/>
          <w:bCs w:val="false"/>
          <w:i w:val="false"/>
          <w:iCs w:val="false"/>
          <w:strike w:val="false"/>
          <w:color w:val="000000"/>
          <w:sz w:val="22"/>
          <w:szCs w:val="22"/>
        </w:rPr>
        <w:t xml:space="preserve">, 830 F.3d 216 (5th Cir. 2016) (en banc) (finding discriminatory intent in Texas voter ID law); Leadership Conference, </w:t>
      </w:r>
      <w:r>
        <w:rPr>
          <w:rFonts w:ascii="Calibri" w:cs="Calibri" w:eastAsia="Calibri" w:hAnsi="Calibri"/>
          <w:b w:val="false"/>
          <w:bCs w:val="false"/>
          <w:i/>
          <w:iCs/>
          <w:strike w:val="false"/>
          <w:color w:val="000000"/>
          <w:sz w:val="22"/>
          <w:szCs w:val="22"/>
        </w:rPr>
        <w:t xml:space="preserve">Democracy Diverted</w:t>
      </w:r>
      <w:r>
        <w:rPr>
          <w:rFonts w:ascii="Calibri" w:cs="Calibri" w:eastAsia="Calibri" w:hAnsi="Calibri"/>
          <w:b w:val="false"/>
          <w:bCs w:val="false"/>
          <w:i w:val="false"/>
          <w:iCs w:val="false"/>
          <w:strike w:val="false"/>
          <w:color w:val="000000"/>
          <w:sz w:val="22"/>
          <w:szCs w:val="22"/>
        </w:rPr>
        <w:t xml:space="preserve">, 7.</w:t>
      </w:r>
    </w:p>
    <w:p>
      <w:pPr>
        <w:spacing w:after="240" w:before="60" w:line="384" w:lineRule="auto"/>
        <w:jc w:val="both"/>
      </w:pPr>
      <w:r>
        <w:rPr>
          <w:rFonts w:ascii="Calibri" w:cs="Calibri" w:eastAsia="Calibri" w:hAnsi="Calibri"/>
          <w:b/>
          <w:bCs/>
          <w:i w:val="false"/>
          <w:iCs w:val="false"/>
          <w:strike w:val="false"/>
          <w:color w:val="1A3A6B"/>
          <w:sz w:val="16"/>
          <w:szCs w:val="16"/>
        </w:rPr>
        <w:t xml:space="preserve">25</w:t>
      </w:r>
      <w:r>
        <w:rPr>
          <w:rFonts w:ascii="Calibri" w:cs="Calibri" w:eastAsia="Calibri" w:hAnsi="Calibri"/>
          <w:b w:val="false"/>
          <w:bCs w:val="false"/>
          <w:i w:val="false"/>
          <w:iCs w:val="false"/>
          <w:strike w:val="false"/>
          <w:color w:val="000000"/>
          <w:sz w:val="22"/>
          <w:szCs w:val="22"/>
        </w:rPr>
        <w:t xml:space="preserve"> Sentencing Project, "Florida's Amendment 4 and SB 7066," June 2019; </w:t>
      </w:r>
      <w:r>
        <w:rPr>
          <w:rFonts w:ascii="Calibri" w:cs="Calibri" w:eastAsia="Calibri" w:hAnsi="Calibri"/>
          <w:b w:val="false"/>
          <w:bCs w:val="false"/>
          <w:i/>
          <w:iCs/>
          <w:strike w:val="false"/>
          <w:color w:val="000000"/>
          <w:sz w:val="22"/>
          <w:szCs w:val="22"/>
        </w:rPr>
        <w:t xml:space="preserve">Jones v. Governor of Florida</w:t>
      </w:r>
      <w:r>
        <w:rPr>
          <w:rFonts w:ascii="Calibri" w:cs="Calibri" w:eastAsia="Calibri" w:hAnsi="Calibri"/>
          <w:b w:val="false"/>
          <w:bCs w:val="false"/>
          <w:i w:val="false"/>
          <w:iCs w:val="false"/>
          <w:strike w:val="false"/>
          <w:color w:val="000000"/>
          <w:sz w:val="22"/>
          <w:szCs w:val="22"/>
        </w:rPr>
        <w:t xml:space="preserve">, 975 F.3d 1016 (11th Cir. 2020) (en banc).</w:t>
      </w:r>
    </w:p>
    <w:p>
      <w:pPr>
        <w:spacing w:after="240" w:before="60" w:line="384" w:lineRule="auto"/>
        <w:jc w:val="both"/>
      </w:pPr>
      <w:r>
        <w:rPr>
          <w:rFonts w:ascii="Calibri" w:cs="Calibri" w:eastAsia="Calibri" w:hAnsi="Calibri"/>
          <w:b/>
          <w:bCs/>
          <w:i w:val="false"/>
          <w:iCs w:val="false"/>
          <w:strike w:val="false"/>
          <w:color w:val="1A3A6B"/>
          <w:sz w:val="16"/>
          <w:szCs w:val="16"/>
        </w:rPr>
        <w:t xml:space="preserve">26</w:t>
      </w:r>
      <w:r>
        <w:rPr>
          <w:rFonts w:ascii="Calibri" w:cs="Calibri" w:eastAsia="Calibri" w:hAnsi="Calibri"/>
          <w:b w:val="false"/>
          <w:bCs w:val="false"/>
          <w:i w:val="false"/>
          <w:iCs w:val="false"/>
          <w:strike w:val="false"/>
          <w:color w:val="000000"/>
          <w:sz w:val="22"/>
          <w:szCs w:val="22"/>
        </w:rPr>
        <w:t xml:space="preserve"> Brennan Center for Justice, "Voting Laws Roundup: May 2021," May 28, 2021; SPLC, </w:t>
      </w:r>
      <w:r>
        <w:rPr>
          <w:rFonts w:ascii="Calibri" w:cs="Calibri" w:eastAsia="Calibri" w:hAnsi="Calibri"/>
          <w:b w:val="false"/>
          <w:bCs w:val="false"/>
          <w:i/>
          <w:iCs/>
          <w:strike w:val="false"/>
          <w:color w:val="000000"/>
          <w:sz w:val="22"/>
          <w:szCs w:val="22"/>
        </w:rPr>
        <w:t xml:space="preserve">A Decade-Long Erosion</w:t>
      </w:r>
      <w:r>
        <w:rPr>
          <w:rFonts w:ascii="Calibri" w:cs="Calibri" w:eastAsia="Calibri" w:hAnsi="Calibri"/>
          <w:b w:val="false"/>
          <w:bCs w:val="false"/>
          <w:i w:val="false"/>
          <w:iCs w:val="false"/>
          <w:strike w:val="false"/>
          <w:color w:val="000000"/>
          <w:sz w:val="22"/>
          <w:szCs w:val="22"/>
        </w:rPr>
        <w:t xml:space="preserve">, 3.</w:t>
      </w:r>
    </w:p>
    <w:p>
      <w:pPr>
        <w:spacing w:after="240" w:before="60" w:line="384" w:lineRule="auto"/>
        <w:jc w:val="both"/>
      </w:pPr>
      <w:r>
        <w:rPr>
          <w:rFonts w:ascii="Calibri" w:cs="Calibri" w:eastAsia="Calibri" w:hAnsi="Calibri"/>
          <w:b/>
          <w:bCs/>
          <w:i w:val="false"/>
          <w:iCs w:val="false"/>
          <w:strike w:val="false"/>
          <w:color w:val="1A3A6B"/>
          <w:sz w:val="16"/>
          <w:szCs w:val="16"/>
        </w:rPr>
        <w:t xml:space="preserve">27</w:t>
      </w:r>
      <w:r>
        <w:rPr>
          <w:rFonts w:ascii="Calibri" w:cs="Calibri" w:eastAsia="Calibri" w:hAnsi="Calibri"/>
          <w:b w:val="false"/>
          <w:bCs w:val="false"/>
          <w:i w:val="false"/>
          <w:iCs w:val="false"/>
          <w:strike w:val="false"/>
          <w:color w:val="000000"/>
          <w:sz w:val="22"/>
          <w:szCs w:val="22"/>
        </w:rPr>
        <w:t xml:space="preserve"> For the People Act, H.R. 1, 117th Cong. (2021); John Lewis Voting Rights Advancement Act, H.R. 4, 117th Cong. (2021); Senate cloture votes, June–August 2021.</w:t>
      </w:r>
    </w:p>
    <w:p>
      <w:pPr>
        <w:spacing w:after="240" w:before="60" w:line="384" w:lineRule="auto"/>
        <w:jc w:val="both"/>
      </w:pPr>
      <w:r>
        <w:rPr>
          <w:rFonts w:ascii="Calibri" w:cs="Calibri" w:eastAsia="Calibri" w:hAnsi="Calibri"/>
          <w:b/>
          <w:bCs/>
          <w:i w:val="false"/>
          <w:iCs w:val="false"/>
          <w:strike w:val="false"/>
          <w:color w:val="1A3A6B"/>
          <w:sz w:val="16"/>
          <w:szCs w:val="16"/>
        </w:rPr>
        <w:t xml:space="preserve">28</w:t>
      </w:r>
      <w:r>
        <w:rPr>
          <w:rFonts w:ascii="Calibri" w:cs="Calibri" w:eastAsia="Calibri" w:hAnsi="Calibri"/>
          <w:b w:val="false"/>
          <w:bCs w:val="false"/>
          <w:i w:val="false"/>
          <w:iCs w:val="false"/>
          <w:strike w:val="false"/>
          <w:color w:val="000000"/>
          <w:sz w:val="22"/>
          <w:szCs w:val="22"/>
        </w:rPr>
        <w:t xml:space="preserve"> Blackmon, </w:t>
      </w:r>
      <w:r>
        <w:rPr>
          <w:rFonts w:ascii="Calibri" w:cs="Calibri" w:eastAsia="Calibri" w:hAnsi="Calibri"/>
          <w:b w:val="false"/>
          <w:bCs w:val="false"/>
          <w:i/>
          <w:iCs/>
          <w:strike w:val="false"/>
          <w:color w:val="000000"/>
          <w:sz w:val="22"/>
          <w:szCs w:val="22"/>
        </w:rPr>
        <w:t xml:space="preserve">Slavery by Another Name</w:t>
      </w:r>
      <w:r>
        <w:rPr>
          <w:rFonts w:ascii="Calibri" w:cs="Calibri" w:eastAsia="Calibri" w:hAnsi="Calibri"/>
          <w:b w:val="false"/>
          <w:bCs w:val="false"/>
          <w:i w:val="false"/>
          <w:iCs w:val="false"/>
          <w:strike w:val="false"/>
          <w:color w:val="000000"/>
          <w:sz w:val="22"/>
          <w:szCs w:val="22"/>
        </w:rPr>
        <w:t xml:space="preserve">, 53–380.</w:t>
      </w:r>
    </w:p>
    <w:p>
      <w:pPr>
        <w:spacing w:after="240" w:before="60" w:line="384" w:lineRule="auto"/>
        <w:jc w:val="both"/>
      </w:pPr>
      <w:r>
        <w:rPr>
          <w:rFonts w:ascii="Calibri" w:cs="Calibri" w:eastAsia="Calibri" w:hAnsi="Calibri"/>
          <w:b/>
          <w:bCs/>
          <w:i w:val="false"/>
          <w:iCs w:val="false"/>
          <w:strike w:val="false"/>
          <w:color w:val="1A3A6B"/>
          <w:sz w:val="16"/>
          <w:szCs w:val="16"/>
        </w:rPr>
        <w:t xml:space="preserve">29</w:t>
      </w:r>
      <w:r>
        <w:rPr>
          <w:rFonts w:ascii="Calibri" w:cs="Calibri" w:eastAsia="Calibri" w:hAnsi="Calibri"/>
          <w:b w:val="false"/>
          <w:bCs w:val="false"/>
          <w:i w:val="false"/>
          <w:iCs w:val="false"/>
          <w:strike w:val="false"/>
          <w:color w:val="000000"/>
          <w:sz w:val="22"/>
          <w:szCs w:val="22"/>
        </w:rPr>
        <w:t xml:space="preserve"> Pete Daniel, </w:t>
      </w:r>
      <w:r>
        <w:rPr>
          <w:rFonts w:ascii="Calibri" w:cs="Calibri" w:eastAsia="Calibri" w:hAnsi="Calibri"/>
          <w:b w:val="false"/>
          <w:bCs w:val="false"/>
          <w:i/>
          <w:iCs/>
          <w:strike w:val="false"/>
          <w:color w:val="000000"/>
          <w:sz w:val="22"/>
          <w:szCs w:val="22"/>
        </w:rPr>
        <w:t xml:space="preserve">The Shadow of Slavery: Peonage in the South, 1901–1969</w:t>
      </w:r>
      <w:r>
        <w:rPr>
          <w:rFonts w:ascii="Calibri" w:cs="Calibri" w:eastAsia="Calibri" w:hAnsi="Calibri"/>
          <w:b w:val="false"/>
          <w:bCs w:val="false"/>
          <w:i w:val="false"/>
          <w:iCs w:val="false"/>
          <w:strike w:val="false"/>
          <w:color w:val="000000"/>
          <w:sz w:val="22"/>
          <w:szCs w:val="22"/>
        </w:rPr>
        <w:t xml:space="preserve"> (Urbana: University of Illinois Press, 1972); Gavin Wright, </w:t>
      </w:r>
      <w:r>
        <w:rPr>
          <w:rFonts w:ascii="Calibri" w:cs="Calibri" w:eastAsia="Calibri" w:hAnsi="Calibri"/>
          <w:b w:val="false"/>
          <w:bCs w:val="false"/>
          <w:i/>
          <w:iCs/>
          <w:strike w:val="false"/>
          <w:color w:val="000000"/>
          <w:sz w:val="22"/>
          <w:szCs w:val="22"/>
        </w:rPr>
        <w:t xml:space="preserve">Old South, New South</w:t>
      </w:r>
      <w:r>
        <w:rPr>
          <w:rFonts w:ascii="Calibri" w:cs="Calibri" w:eastAsia="Calibri" w:hAnsi="Calibri"/>
          <w:b w:val="false"/>
          <w:bCs w:val="false"/>
          <w:i w:val="false"/>
          <w:iCs w:val="false"/>
          <w:strike w:val="false"/>
          <w:color w:val="000000"/>
          <w:sz w:val="22"/>
          <w:szCs w:val="22"/>
        </w:rPr>
        <w:t xml:space="preserve"> (New York: Basic Books, 1986).</w:t>
      </w:r>
    </w:p>
    <w:p>
      <w:pPr>
        <w:spacing w:after="240" w:before="60" w:line="384" w:lineRule="auto"/>
        <w:jc w:val="both"/>
      </w:pPr>
      <w:r>
        <w:rPr>
          <w:rFonts w:ascii="Calibri" w:cs="Calibri" w:eastAsia="Calibri" w:hAnsi="Calibri"/>
          <w:b/>
          <w:bCs/>
          <w:i w:val="false"/>
          <w:iCs w:val="false"/>
          <w:strike w:val="false"/>
          <w:color w:val="1A3A6B"/>
          <w:sz w:val="16"/>
          <w:szCs w:val="16"/>
        </w:rPr>
        <w:t xml:space="preserve">30</w:t>
      </w:r>
      <w:r>
        <w:rPr>
          <w:rFonts w:ascii="Calibri" w:cs="Calibri" w:eastAsia="Calibri" w:hAnsi="Calibri"/>
          <w:b w:val="false"/>
          <w:bCs w:val="false"/>
          <w:i w:val="false"/>
          <w:iCs w:val="false"/>
          <w:strike w:val="false"/>
          <w:color w:val="000000"/>
          <w:sz w:val="22"/>
          <w:szCs w:val="22"/>
        </w:rPr>
        <w:t xml:space="preserve"> Ira Katznelson, </w:t>
      </w:r>
      <w:r>
        <w:rPr>
          <w:rFonts w:ascii="Calibri" w:cs="Calibri" w:eastAsia="Calibri" w:hAnsi="Calibri"/>
          <w:b w:val="false"/>
          <w:bCs w:val="false"/>
          <w:i/>
          <w:iCs/>
          <w:strike w:val="false"/>
          <w:color w:val="000000"/>
          <w:sz w:val="22"/>
          <w:szCs w:val="22"/>
        </w:rPr>
        <w:t xml:space="preserve">When Affirmative Action Was White</w:t>
      </w:r>
      <w:r>
        <w:rPr>
          <w:rFonts w:ascii="Calibri" w:cs="Calibri" w:eastAsia="Calibri" w:hAnsi="Calibri"/>
          <w:b w:val="false"/>
          <w:bCs w:val="false"/>
          <w:i w:val="false"/>
          <w:iCs w:val="false"/>
          <w:strike w:val="false"/>
          <w:color w:val="000000"/>
          <w:sz w:val="22"/>
          <w:szCs w:val="22"/>
        </w:rPr>
        <w:t xml:space="preserve"> (New York: W.W. Norton, 2005), 113–141; Hilary Herbold, "Never a Level Playing Field: Blacks and the GI Bill," </w:t>
      </w:r>
      <w:r>
        <w:rPr>
          <w:rFonts w:ascii="Calibri" w:cs="Calibri" w:eastAsia="Calibri" w:hAnsi="Calibri"/>
          <w:b w:val="false"/>
          <w:bCs w:val="false"/>
          <w:i/>
          <w:iCs/>
          <w:strike w:val="false"/>
          <w:color w:val="000000"/>
          <w:sz w:val="22"/>
          <w:szCs w:val="22"/>
        </w:rPr>
        <w:t xml:space="preserve">Journal of Blacks in Higher Education</w:t>
      </w:r>
      <w:r>
        <w:rPr>
          <w:rFonts w:ascii="Calibri" w:cs="Calibri" w:eastAsia="Calibri" w:hAnsi="Calibri"/>
          <w:b w:val="false"/>
          <w:bCs w:val="false"/>
          <w:i w:val="false"/>
          <w:iCs w:val="false"/>
          <w:strike w:val="false"/>
          <w:color w:val="000000"/>
          <w:sz w:val="22"/>
          <w:szCs w:val="22"/>
        </w:rPr>
        <w:t xml:space="preserve"> 6 (1994–1995): 104–108.</w:t>
      </w:r>
    </w:p>
    <w:p>
      <w:pPr>
        <w:spacing w:after="240" w:before="60" w:line="384" w:lineRule="auto"/>
        <w:jc w:val="both"/>
      </w:pPr>
      <w:r>
        <w:rPr>
          <w:rFonts w:ascii="Calibri" w:cs="Calibri" w:eastAsia="Calibri" w:hAnsi="Calibri"/>
          <w:b/>
          <w:bCs/>
          <w:i w:val="false"/>
          <w:iCs w:val="false"/>
          <w:strike w:val="false"/>
          <w:color w:val="1A3A6B"/>
          <w:sz w:val="16"/>
          <w:szCs w:val="16"/>
        </w:rPr>
        <w:t xml:space="preserve">31</w:t>
      </w:r>
      <w:r>
        <w:rPr>
          <w:rFonts w:ascii="Calibri" w:cs="Calibri" w:eastAsia="Calibri" w:hAnsi="Calibri"/>
          <w:b w:val="false"/>
          <w:bCs w:val="false"/>
          <w:i w:val="false"/>
          <w:iCs w:val="false"/>
          <w:strike w:val="false"/>
          <w:color w:val="000000"/>
          <w:sz w:val="22"/>
          <w:szCs w:val="22"/>
        </w:rPr>
        <w:t xml:space="preserve"> Richard Rothstein, </w:t>
      </w:r>
      <w:r>
        <w:rPr>
          <w:rFonts w:ascii="Calibri" w:cs="Calibri" w:eastAsia="Calibri" w:hAnsi="Calibri"/>
          <w:b w:val="false"/>
          <w:bCs w:val="false"/>
          <w:i/>
          <w:iCs/>
          <w:strike w:val="false"/>
          <w:color w:val="000000"/>
          <w:sz w:val="22"/>
          <w:szCs w:val="22"/>
        </w:rPr>
        <w:t xml:space="preserve">The Color of Law: A Forgotten History of How Our Government Segregated America</w:t>
      </w:r>
      <w:r>
        <w:rPr>
          <w:rFonts w:ascii="Calibri" w:cs="Calibri" w:eastAsia="Calibri" w:hAnsi="Calibri"/>
          <w:b w:val="false"/>
          <w:bCs w:val="false"/>
          <w:i w:val="false"/>
          <w:iCs w:val="false"/>
          <w:strike w:val="false"/>
          <w:color w:val="000000"/>
          <w:sz w:val="22"/>
          <w:szCs w:val="22"/>
        </w:rPr>
        <w:t xml:space="preserve"> (New York: Liveright, 2017), 64–110.</w:t>
      </w:r>
    </w:p>
    <w:p>
      <w:pPr>
        <w:spacing w:after="240" w:before="60" w:line="384" w:lineRule="auto"/>
        <w:jc w:val="both"/>
      </w:pPr>
      <w:r>
        <w:rPr>
          <w:rFonts w:ascii="Calibri" w:cs="Calibri" w:eastAsia="Calibri" w:hAnsi="Calibri"/>
          <w:b/>
          <w:bCs/>
          <w:i w:val="false"/>
          <w:iCs w:val="false"/>
          <w:strike w:val="false"/>
          <w:color w:val="1A3A6B"/>
          <w:sz w:val="16"/>
          <w:szCs w:val="16"/>
        </w:rPr>
        <w:t xml:space="preserve">32</w:t>
      </w:r>
      <w:r>
        <w:rPr>
          <w:rFonts w:ascii="Calibri" w:cs="Calibri" w:eastAsia="Calibri" w:hAnsi="Calibri"/>
          <w:b w:val="false"/>
          <w:bCs w:val="false"/>
          <w:i w:val="false"/>
          <w:iCs w:val="false"/>
          <w:strike w:val="false"/>
          <w:color w:val="000000"/>
          <w:sz w:val="22"/>
          <w:szCs w:val="22"/>
        </w:rPr>
        <w:t xml:space="preserve"> Dan Baum, "Legalize It All," </w:t>
      </w:r>
      <w:r>
        <w:rPr>
          <w:rFonts w:ascii="Calibri" w:cs="Calibri" w:eastAsia="Calibri" w:hAnsi="Calibri"/>
          <w:b w:val="false"/>
          <w:bCs w:val="false"/>
          <w:i/>
          <w:iCs/>
          <w:strike w:val="false"/>
          <w:color w:val="000000"/>
          <w:sz w:val="22"/>
          <w:szCs w:val="22"/>
        </w:rPr>
        <w:t xml:space="preserve">Harper's Magazine</w:t>
      </w:r>
      <w:r>
        <w:rPr>
          <w:rFonts w:ascii="Calibri" w:cs="Calibri" w:eastAsia="Calibri" w:hAnsi="Calibri"/>
          <w:b w:val="false"/>
          <w:bCs w:val="false"/>
          <w:i w:val="false"/>
          <w:iCs w:val="false"/>
          <w:strike w:val="false"/>
          <w:color w:val="000000"/>
          <w:sz w:val="22"/>
          <w:szCs w:val="22"/>
        </w:rPr>
        <w:t xml:space="preserve">, April 2016 (containing John Ehrlichman's 1994 interview transcript).</w:t>
      </w:r>
    </w:p>
    <w:p>
      <w:pPr>
        <w:spacing w:after="240" w:before="60" w:line="384" w:lineRule="auto"/>
        <w:jc w:val="both"/>
      </w:pPr>
      <w:r>
        <w:rPr>
          <w:rFonts w:ascii="Calibri" w:cs="Calibri" w:eastAsia="Calibri" w:hAnsi="Calibri"/>
          <w:b/>
          <w:bCs/>
          <w:i w:val="false"/>
          <w:iCs w:val="false"/>
          <w:strike w:val="false"/>
          <w:color w:val="1A3A6B"/>
          <w:sz w:val="16"/>
          <w:szCs w:val="16"/>
        </w:rPr>
        <w:t xml:space="preserve">33</w:t>
      </w:r>
      <w:r>
        <w:rPr>
          <w:rFonts w:ascii="Calibri" w:cs="Calibri" w:eastAsia="Calibri" w:hAnsi="Calibri"/>
          <w:b w:val="false"/>
          <w:bCs w:val="false"/>
          <w:i w:val="false"/>
          <w:iCs w:val="false"/>
          <w:strike w:val="false"/>
          <w:color w:val="000000"/>
          <w:sz w:val="22"/>
          <w:szCs w:val="22"/>
        </w:rPr>
        <w:t xml:space="preserve"> Prison Policy Initiative, "Updated Charts Show the Magnitude of Prison and Jail Racial Disparities," April 1, 2024; Bureau of Justice Statistics, Prisoners series.</w:t>
      </w:r>
    </w:p>
    <w:p>
      <w:pPr>
        <w:spacing w:after="240" w:before="60" w:line="384" w:lineRule="auto"/>
        <w:jc w:val="both"/>
      </w:pPr>
      <w:r>
        <w:rPr>
          <w:rFonts w:ascii="Calibri" w:cs="Calibri" w:eastAsia="Calibri" w:hAnsi="Calibri"/>
          <w:b/>
          <w:bCs/>
          <w:i w:val="false"/>
          <w:iCs w:val="false"/>
          <w:strike w:val="false"/>
          <w:color w:val="1A3A6B"/>
          <w:sz w:val="16"/>
          <w:szCs w:val="16"/>
        </w:rPr>
        <w:t xml:space="preserve">34</w:t>
      </w:r>
      <w:r>
        <w:rPr>
          <w:rFonts w:ascii="Calibri" w:cs="Calibri" w:eastAsia="Calibri" w:hAnsi="Calibri"/>
          <w:b w:val="false"/>
          <w:bCs w:val="false"/>
          <w:i w:val="false"/>
          <w:iCs w:val="false"/>
          <w:strike w:val="false"/>
          <w:color w:val="000000"/>
          <w:sz w:val="22"/>
          <w:szCs w:val="22"/>
        </w:rPr>
        <w:t xml:space="preserve"> Bruce Western and Becky Pettit, "Incarceration and Social Inequality," </w:t>
      </w:r>
      <w:r>
        <w:rPr>
          <w:rFonts w:ascii="Calibri" w:cs="Calibri" w:eastAsia="Calibri" w:hAnsi="Calibri"/>
          <w:b w:val="false"/>
          <w:bCs w:val="false"/>
          <w:i/>
          <w:iCs/>
          <w:strike w:val="false"/>
          <w:color w:val="000000"/>
          <w:sz w:val="22"/>
          <w:szCs w:val="22"/>
        </w:rPr>
        <w:t xml:space="preserve">Daedalus</w:t>
      </w:r>
      <w:r>
        <w:rPr>
          <w:rFonts w:ascii="Calibri" w:cs="Calibri" w:eastAsia="Calibri" w:hAnsi="Calibri"/>
          <w:b w:val="false"/>
          <w:bCs w:val="false"/>
          <w:i w:val="false"/>
          <w:iCs w:val="false"/>
          <w:strike w:val="false"/>
          <w:color w:val="000000"/>
          <w:sz w:val="22"/>
          <w:szCs w:val="22"/>
        </w:rPr>
        <w:t xml:space="preserve"> 139, no. 3 (2010): 8–19; Pew Charitable Trusts, </w:t>
      </w:r>
      <w:r>
        <w:rPr>
          <w:rFonts w:ascii="Calibri" w:cs="Calibri" w:eastAsia="Calibri" w:hAnsi="Calibri"/>
          <w:b w:val="false"/>
          <w:bCs w:val="false"/>
          <w:i/>
          <w:iCs/>
          <w:strike w:val="false"/>
          <w:color w:val="000000"/>
          <w:sz w:val="22"/>
          <w:szCs w:val="22"/>
        </w:rPr>
        <w:t xml:space="preserve">Collateral Costs: Incarceration's Effect on Economic Mobility</w:t>
      </w:r>
      <w:r>
        <w:rPr>
          <w:rFonts w:ascii="Calibri" w:cs="Calibri" w:eastAsia="Calibri" w:hAnsi="Calibri"/>
          <w:b w:val="false"/>
          <w:bCs w:val="false"/>
          <w:i w:val="false"/>
          <w:iCs w:val="false"/>
          <w:strike w:val="false"/>
          <w:color w:val="000000"/>
          <w:sz w:val="22"/>
          <w:szCs w:val="22"/>
        </w:rPr>
        <w:t xml:space="preserve"> (Washington, D.C.: Pew, 2010).</w:t>
      </w:r>
    </w:p>
    <w:p>
      <w:pPr>
        <w:spacing w:after="240" w:before="60" w:line="384" w:lineRule="auto"/>
        <w:jc w:val="both"/>
      </w:pPr>
      <w:r>
        <w:rPr>
          <w:rFonts w:ascii="Calibri" w:cs="Calibri" w:eastAsia="Calibri" w:hAnsi="Calibri"/>
          <w:b/>
          <w:bCs/>
          <w:i w:val="false"/>
          <w:iCs w:val="false"/>
          <w:strike w:val="false"/>
          <w:color w:val="1A3A6B"/>
          <w:sz w:val="16"/>
          <w:szCs w:val="16"/>
        </w:rPr>
        <w:t xml:space="preserve">35</w:t>
      </w:r>
      <w:r>
        <w:rPr>
          <w:rFonts w:ascii="Calibri" w:cs="Calibri" w:eastAsia="Calibri" w:hAnsi="Calibri"/>
          <w:b w:val="false"/>
          <w:bCs w:val="false"/>
          <w:i w:val="false"/>
          <w:iCs w:val="false"/>
          <w:strike w:val="false"/>
          <w:color w:val="000000"/>
          <w:sz w:val="22"/>
          <w:szCs w:val="22"/>
        </w:rPr>
        <w:t xml:space="preserve"> Angela Y. Davis, </w:t>
      </w:r>
      <w:r>
        <w:rPr>
          <w:rFonts w:ascii="Calibri" w:cs="Calibri" w:eastAsia="Calibri" w:hAnsi="Calibri"/>
          <w:b w:val="false"/>
          <w:bCs w:val="false"/>
          <w:i/>
          <w:iCs/>
          <w:strike w:val="false"/>
          <w:color w:val="000000"/>
          <w:sz w:val="22"/>
          <w:szCs w:val="22"/>
        </w:rPr>
        <w:t xml:space="preserve">Are Prisons Obsolete?</w:t>
      </w:r>
      <w:r>
        <w:rPr>
          <w:rFonts w:ascii="Calibri" w:cs="Calibri" w:eastAsia="Calibri" w:hAnsi="Calibri"/>
          <w:b w:val="false"/>
          <w:bCs w:val="false"/>
          <w:i w:val="false"/>
          <w:iCs w:val="false"/>
          <w:strike w:val="false"/>
          <w:color w:val="000000"/>
          <w:sz w:val="22"/>
          <w:szCs w:val="22"/>
        </w:rPr>
        <w:t xml:space="preserve"> (New York: Seven Stories Press, 2003), 27–39; Dorothy E. Roberts, "The Social and Moral Cost of Mass Incarceration in African American Communities," </w:t>
      </w:r>
      <w:r>
        <w:rPr>
          <w:rFonts w:ascii="Calibri" w:cs="Calibri" w:eastAsia="Calibri" w:hAnsi="Calibri"/>
          <w:b w:val="false"/>
          <w:bCs w:val="false"/>
          <w:i/>
          <w:iCs/>
          <w:strike w:val="false"/>
          <w:color w:val="000000"/>
          <w:sz w:val="22"/>
          <w:szCs w:val="22"/>
        </w:rPr>
        <w:t xml:space="preserve">Stanford Law Review</w:t>
      </w:r>
      <w:r>
        <w:rPr>
          <w:rFonts w:ascii="Calibri" w:cs="Calibri" w:eastAsia="Calibri" w:hAnsi="Calibri"/>
          <w:b w:val="false"/>
          <w:bCs w:val="false"/>
          <w:i w:val="false"/>
          <w:iCs w:val="false"/>
          <w:strike w:val="false"/>
          <w:color w:val="000000"/>
          <w:sz w:val="22"/>
          <w:szCs w:val="22"/>
        </w:rPr>
        <w:t xml:space="preserve"> 56 (2004): 1271.</w:t>
      </w:r>
    </w:p>
    <w:p>
      <w:pPr>
        <w:spacing w:after="240" w:before="60" w:line="384" w:lineRule="auto"/>
        <w:jc w:val="both"/>
      </w:pPr>
      <w:r>
        <w:rPr>
          <w:rFonts w:ascii="Calibri" w:cs="Calibri" w:eastAsia="Calibri" w:hAnsi="Calibri"/>
          <w:b/>
          <w:bCs/>
          <w:i w:val="false"/>
          <w:iCs w:val="false"/>
          <w:strike w:val="false"/>
          <w:color w:val="1A3A6B"/>
          <w:sz w:val="16"/>
          <w:szCs w:val="16"/>
        </w:rPr>
        <w:t xml:space="preserve">36</w:t>
      </w:r>
      <w:r>
        <w:rPr>
          <w:rFonts w:ascii="Calibri" w:cs="Calibri" w:eastAsia="Calibri" w:hAnsi="Calibri"/>
          <w:b w:val="false"/>
          <w:bCs w:val="false"/>
          <w:i w:val="false"/>
          <w:iCs w:val="false"/>
          <w:strike w:val="false"/>
          <w:color w:val="000000"/>
          <w:sz w:val="22"/>
          <w:szCs w:val="22"/>
        </w:rPr>
        <w:t xml:space="preserve"> Frances Aufderheide, "11 Charts Examining the Racial Wealth Gap," Morningstar, January 31, 2025; U.S. Census Bureau, 2023 American Community Survey.</w:t>
      </w:r>
    </w:p>
    <w:p>
      <w:pPr>
        <w:spacing w:after="240" w:before="60" w:line="384" w:lineRule="auto"/>
        <w:jc w:val="both"/>
      </w:pPr>
      <w:r>
        <w:rPr>
          <w:rFonts w:ascii="Calibri" w:cs="Calibri" w:eastAsia="Calibri" w:hAnsi="Calibri"/>
          <w:b/>
          <w:bCs/>
          <w:i w:val="false"/>
          <w:iCs w:val="false"/>
          <w:strike w:val="false"/>
          <w:color w:val="1A3A6B"/>
          <w:sz w:val="16"/>
          <w:szCs w:val="16"/>
        </w:rPr>
        <w:t xml:space="preserve">37</w:t>
      </w:r>
      <w:r>
        <w:rPr>
          <w:rFonts w:ascii="Calibri" w:cs="Calibri" w:eastAsia="Calibri" w:hAnsi="Calibri"/>
          <w:b w:val="false"/>
          <w:bCs w:val="false"/>
          <w:i w:val="false"/>
          <w:iCs w:val="false"/>
          <w:strike w:val="false"/>
          <w:color w:val="000000"/>
          <w:sz w:val="22"/>
          <w:szCs w:val="22"/>
        </w:rPr>
        <w:t xml:space="preserve"> Thomas Craemer, "Estimating Slavery Reparations: Present Value Comparisons of Historical Multigenerational Reparations Policies," </w:t>
      </w:r>
      <w:r>
        <w:rPr>
          <w:rFonts w:ascii="Calibri" w:cs="Calibri" w:eastAsia="Calibri" w:hAnsi="Calibri"/>
          <w:b w:val="false"/>
          <w:bCs w:val="false"/>
          <w:i/>
          <w:iCs/>
          <w:strike w:val="false"/>
          <w:color w:val="000000"/>
          <w:sz w:val="22"/>
          <w:szCs w:val="22"/>
        </w:rPr>
        <w:t xml:space="preserve">Social Science Quarterly</w:t>
      </w:r>
      <w:r>
        <w:rPr>
          <w:rFonts w:ascii="Calibri" w:cs="Calibri" w:eastAsia="Calibri" w:hAnsi="Calibri"/>
          <w:b w:val="false"/>
          <w:bCs w:val="false"/>
          <w:i w:val="false"/>
          <w:iCs w:val="false"/>
          <w:strike w:val="false"/>
          <w:color w:val="000000"/>
          <w:sz w:val="22"/>
          <w:szCs w:val="22"/>
        </w:rPr>
        <w:t xml:space="preserve"> 96, no. 2 (2015): 639–655.</w:t>
      </w:r>
    </w:p>
    <w:p>
      <w:pPr>
        <w:spacing w:after="240" w:before="60" w:line="384" w:lineRule="auto"/>
        <w:jc w:val="both"/>
      </w:pPr>
      <w:r>
        <w:rPr>
          <w:rFonts w:ascii="Calibri" w:cs="Calibri" w:eastAsia="Calibri" w:hAnsi="Calibri"/>
          <w:b/>
          <w:bCs/>
          <w:i w:val="false"/>
          <w:iCs w:val="false"/>
          <w:strike w:val="false"/>
          <w:color w:val="1A3A6B"/>
          <w:sz w:val="16"/>
          <w:szCs w:val="16"/>
        </w:rPr>
        <w:t xml:space="preserve">38</w:t>
      </w:r>
      <w:r>
        <w:rPr>
          <w:rFonts w:ascii="Calibri" w:cs="Calibri" w:eastAsia="Calibri" w:hAnsi="Calibri"/>
          <w:b w:val="false"/>
          <w:bCs w:val="false"/>
          <w:i w:val="false"/>
          <w:iCs w:val="false"/>
          <w:strike w:val="false"/>
          <w:color w:val="000000"/>
          <w:sz w:val="22"/>
          <w:szCs w:val="22"/>
        </w:rPr>
        <w:t xml:space="preserve"> Kenny J. Whitby, </w:t>
      </w:r>
      <w:r>
        <w:rPr>
          <w:rFonts w:ascii="Calibri" w:cs="Calibri" w:eastAsia="Calibri" w:hAnsi="Calibri"/>
          <w:b w:val="false"/>
          <w:bCs w:val="false"/>
          <w:i/>
          <w:iCs/>
          <w:strike w:val="false"/>
          <w:color w:val="000000"/>
          <w:sz w:val="22"/>
          <w:szCs w:val="22"/>
        </w:rPr>
        <w:t xml:space="preserve">The Color of Representation</w:t>
      </w:r>
      <w:r>
        <w:rPr>
          <w:rFonts w:ascii="Calibri" w:cs="Calibri" w:eastAsia="Calibri" w:hAnsi="Calibri"/>
          <w:b w:val="false"/>
          <w:bCs w:val="false"/>
          <w:i w:val="false"/>
          <w:iCs w:val="false"/>
          <w:strike w:val="false"/>
          <w:color w:val="000000"/>
          <w:sz w:val="22"/>
          <w:szCs w:val="22"/>
        </w:rPr>
        <w:t xml:space="preserve"> (Ann Arbor: University of Michigan Press, 1997); Michael C. Dawson, </w:t>
      </w:r>
      <w:r>
        <w:rPr>
          <w:rFonts w:ascii="Calibri" w:cs="Calibri" w:eastAsia="Calibri" w:hAnsi="Calibri"/>
          <w:b w:val="false"/>
          <w:bCs w:val="false"/>
          <w:i/>
          <w:iCs/>
          <w:strike w:val="false"/>
          <w:color w:val="000000"/>
          <w:sz w:val="22"/>
          <w:szCs w:val="22"/>
        </w:rPr>
        <w:t xml:space="preserve">Behind the Mule</w:t>
      </w:r>
      <w:r>
        <w:rPr>
          <w:rFonts w:ascii="Calibri" w:cs="Calibri" w:eastAsia="Calibri" w:hAnsi="Calibri"/>
          <w:b w:val="false"/>
          <w:bCs w:val="false"/>
          <w:i w:val="false"/>
          <w:iCs w:val="false"/>
          <w:strike w:val="false"/>
          <w:color w:val="000000"/>
          <w:sz w:val="22"/>
          <w:szCs w:val="22"/>
        </w:rPr>
        <w:t xml:space="preserve"> (Princeton: Princeton University Press, 1994).</w:t>
      </w:r>
    </w:p>
    <w:p>
      <w:pPr>
        <w:spacing w:after="240" w:before="60" w:line="384" w:lineRule="auto"/>
        <w:jc w:val="both"/>
      </w:pPr>
      <w:r>
        <w:rPr>
          <w:rFonts w:ascii="Calibri" w:cs="Calibri" w:eastAsia="Calibri" w:hAnsi="Calibri"/>
          <w:b/>
          <w:bCs/>
          <w:i w:val="false"/>
          <w:iCs w:val="false"/>
          <w:strike w:val="false"/>
          <w:color w:val="1A3A6B"/>
          <w:sz w:val="16"/>
          <w:szCs w:val="16"/>
        </w:rPr>
        <w:t xml:space="preserve">39</w:t>
      </w:r>
      <w:r>
        <w:rPr>
          <w:rFonts w:ascii="Calibri" w:cs="Calibri" w:eastAsia="Calibri" w:hAnsi="Calibri"/>
          <w:b w:val="false"/>
          <w:bCs w:val="false"/>
          <w:i w:val="false"/>
          <w:iCs w:val="false"/>
          <w:strike w:val="false"/>
          <w:color w:val="000000"/>
          <w:sz w:val="22"/>
          <w:szCs w:val="22"/>
        </w:rPr>
        <w:t xml:space="preserve"> Joint Center for Political and Economic Studies, research briefs on federal spending in majority-Black districts, various years 2015–2024.</w:t>
      </w:r>
    </w:p>
    <w:p>
      <w:pPr>
        <w:spacing w:after="240" w:before="60" w:line="384" w:lineRule="auto"/>
        <w:jc w:val="both"/>
      </w:pPr>
      <w:r>
        <w:rPr>
          <w:rFonts w:ascii="Calibri" w:cs="Calibri" w:eastAsia="Calibri" w:hAnsi="Calibri"/>
          <w:b/>
          <w:bCs/>
          <w:i w:val="false"/>
          <w:iCs w:val="false"/>
          <w:strike w:val="false"/>
          <w:color w:val="1A3A6B"/>
          <w:sz w:val="16"/>
          <w:szCs w:val="16"/>
        </w:rPr>
        <w:t xml:space="preserve">40</w:t>
      </w:r>
      <w:r>
        <w:rPr>
          <w:rFonts w:ascii="Calibri" w:cs="Calibri" w:eastAsia="Calibri" w:hAnsi="Calibri"/>
          <w:b w:val="false"/>
          <w:bCs w:val="false"/>
          <w:i w:val="false"/>
          <w:iCs w:val="false"/>
          <w:strike w:val="false"/>
          <w:color w:val="000000"/>
          <w:sz w:val="22"/>
          <w:szCs w:val="22"/>
        </w:rPr>
        <w:t xml:space="preserve"> Gary Flowers and Carol Anderson analyses; Stacey Abrams, </w:t>
      </w:r>
      <w:r>
        <w:rPr>
          <w:rFonts w:ascii="Calibri" w:cs="Calibri" w:eastAsia="Calibri" w:hAnsi="Calibri"/>
          <w:b w:val="false"/>
          <w:bCs w:val="false"/>
          <w:i/>
          <w:iCs/>
          <w:strike w:val="false"/>
          <w:color w:val="000000"/>
          <w:sz w:val="22"/>
          <w:szCs w:val="22"/>
        </w:rPr>
        <w:t xml:space="preserve">Our Time Is Now</w:t>
      </w:r>
      <w:r>
        <w:rPr>
          <w:rFonts w:ascii="Calibri" w:cs="Calibri" w:eastAsia="Calibri" w:hAnsi="Calibri"/>
          <w:b w:val="false"/>
          <w:bCs w:val="false"/>
          <w:i w:val="false"/>
          <w:iCs w:val="false"/>
          <w:strike w:val="false"/>
          <w:color w:val="000000"/>
          <w:sz w:val="22"/>
          <w:szCs w:val="22"/>
        </w:rPr>
        <w:t xml:space="preserve"> (New York: Henry Holt, 2020); Georgia Secretary of State certified election results, November 2020 and January 2021.</w:t>
      </w:r>
    </w:p>
    <w:p>
      <w:pPr>
        <w:spacing w:after="240" w:before="60" w:line="384" w:lineRule="auto"/>
        <w:jc w:val="both"/>
      </w:pPr>
      <w:r>
        <w:rPr>
          <w:rFonts w:ascii="Calibri" w:cs="Calibri" w:eastAsia="Calibri" w:hAnsi="Calibri"/>
          <w:b/>
          <w:bCs/>
          <w:i w:val="false"/>
          <w:iCs w:val="false"/>
          <w:strike w:val="false"/>
          <w:color w:val="1A3A6B"/>
          <w:sz w:val="16"/>
          <w:szCs w:val="16"/>
        </w:rPr>
        <w:t xml:space="preserve">41</w:t>
      </w:r>
      <w:r>
        <w:rPr>
          <w:rFonts w:ascii="Calibri" w:cs="Calibri" w:eastAsia="Calibri" w:hAnsi="Calibri"/>
          <w:b w:val="false"/>
          <w:bCs w:val="false"/>
          <w:i w:val="false"/>
          <w:iCs w:val="false"/>
          <w:strike w:val="false"/>
          <w:color w:val="000000"/>
          <w:sz w:val="22"/>
          <w:szCs w:val="22"/>
        </w:rPr>
        <w:t xml:space="preserve"> </w:t>
      </w:r>
      <w:r>
        <w:rPr>
          <w:rFonts w:ascii="Calibri" w:cs="Calibri" w:eastAsia="Calibri" w:hAnsi="Calibri"/>
          <w:b w:val="false"/>
          <w:bCs w:val="false"/>
          <w:i/>
          <w:iCs/>
          <w:strike w:val="false"/>
          <w:color w:val="000000"/>
          <w:sz w:val="22"/>
          <w:szCs w:val="22"/>
        </w:rPr>
        <w:t xml:space="preserve">Rucho v. Common Cause</w:t>
      </w:r>
      <w:r>
        <w:rPr>
          <w:rFonts w:ascii="Calibri" w:cs="Calibri" w:eastAsia="Calibri" w:hAnsi="Calibri"/>
          <w:b w:val="false"/>
          <w:bCs w:val="false"/>
          <w:i w:val="false"/>
          <w:iCs w:val="false"/>
          <w:strike w:val="false"/>
          <w:color w:val="000000"/>
          <w:sz w:val="22"/>
          <w:szCs w:val="22"/>
        </w:rPr>
        <w:t xml:space="preserve">, 588 U.S. ___, 139 S. Ct. 2484 (2019) (Roberts, C.J., for the majority).</w:t>
      </w:r>
    </w:p>
    <w:p>
      <w:pPr>
        <w:spacing w:after="240" w:before="60" w:line="384" w:lineRule="auto"/>
        <w:jc w:val="both"/>
      </w:pPr>
      <w:r>
        <w:rPr>
          <w:rFonts w:ascii="Calibri" w:cs="Calibri" w:eastAsia="Calibri" w:hAnsi="Calibri"/>
          <w:b/>
          <w:bCs/>
          <w:i w:val="false"/>
          <w:iCs w:val="false"/>
          <w:strike w:val="false"/>
          <w:color w:val="1A3A6B"/>
          <w:sz w:val="16"/>
          <w:szCs w:val="16"/>
        </w:rPr>
        <w:t xml:space="preserve">42</w:t>
      </w:r>
      <w:r>
        <w:rPr>
          <w:rFonts w:ascii="Calibri" w:cs="Calibri" w:eastAsia="Calibri" w:hAnsi="Calibri"/>
          <w:b w:val="false"/>
          <w:bCs w:val="false"/>
          <w:i w:val="false"/>
          <w:iCs w:val="false"/>
          <w:strike w:val="false"/>
          <w:color w:val="000000"/>
          <w:sz w:val="22"/>
          <w:szCs w:val="22"/>
        </w:rPr>
        <w:t xml:space="preserve"> </w:t>
      </w:r>
      <w:r>
        <w:rPr>
          <w:rFonts w:ascii="Calibri" w:cs="Calibri" w:eastAsia="Calibri" w:hAnsi="Calibri"/>
          <w:b w:val="false"/>
          <w:bCs w:val="false"/>
          <w:i/>
          <w:iCs/>
          <w:strike w:val="false"/>
          <w:color w:val="000000"/>
          <w:sz w:val="22"/>
          <w:szCs w:val="22"/>
        </w:rPr>
        <w:t xml:space="preserve">Thornburg v. Gingles</w:t>
      </w:r>
      <w:r>
        <w:rPr>
          <w:rFonts w:ascii="Calibri" w:cs="Calibri" w:eastAsia="Calibri" w:hAnsi="Calibri"/>
          <w:b w:val="false"/>
          <w:bCs w:val="false"/>
          <w:i w:val="false"/>
          <w:iCs w:val="false"/>
          <w:strike w:val="false"/>
          <w:color w:val="000000"/>
          <w:sz w:val="22"/>
          <w:szCs w:val="22"/>
        </w:rPr>
        <w:t xml:space="preserve">, 478 U.S. 30, 50–51 (1986).</w:t>
      </w:r>
    </w:p>
    <w:p>
      <w:pPr>
        <w:spacing w:after="240" w:before="60" w:line="384" w:lineRule="auto"/>
        <w:jc w:val="both"/>
      </w:pPr>
      <w:r>
        <w:rPr>
          <w:rFonts w:ascii="Calibri" w:cs="Calibri" w:eastAsia="Calibri" w:hAnsi="Calibri"/>
          <w:b/>
          <w:bCs/>
          <w:i w:val="false"/>
          <w:iCs w:val="false"/>
          <w:strike w:val="false"/>
          <w:color w:val="1A3A6B"/>
          <w:sz w:val="16"/>
          <w:szCs w:val="16"/>
        </w:rPr>
        <w:t xml:space="preserve">43</w:t>
      </w:r>
      <w:r>
        <w:rPr>
          <w:rFonts w:ascii="Calibri" w:cs="Calibri" w:eastAsia="Calibri" w:hAnsi="Calibri"/>
          <w:b w:val="false"/>
          <w:bCs w:val="false"/>
          <w:i w:val="false"/>
          <w:iCs w:val="false"/>
          <w:strike w:val="false"/>
          <w:color w:val="000000"/>
          <w:sz w:val="22"/>
          <w:szCs w:val="22"/>
        </w:rPr>
        <w:t xml:space="preserve"> </w:t>
      </w:r>
      <w:r>
        <w:rPr>
          <w:rFonts w:ascii="Calibri" w:cs="Calibri" w:eastAsia="Calibri" w:hAnsi="Calibri"/>
          <w:b w:val="false"/>
          <w:bCs w:val="false"/>
          <w:i/>
          <w:iCs/>
          <w:strike w:val="false"/>
          <w:color w:val="000000"/>
          <w:sz w:val="22"/>
          <w:szCs w:val="22"/>
        </w:rPr>
        <w:t xml:space="preserve">Allen v. Milligan</w:t>
      </w:r>
      <w:r>
        <w:rPr>
          <w:rFonts w:ascii="Calibri" w:cs="Calibri" w:eastAsia="Calibri" w:hAnsi="Calibri"/>
          <w:b w:val="false"/>
          <w:bCs w:val="false"/>
          <w:i w:val="false"/>
          <w:iCs w:val="false"/>
          <w:strike w:val="false"/>
          <w:color w:val="000000"/>
          <w:sz w:val="22"/>
          <w:szCs w:val="22"/>
        </w:rPr>
        <w:t xml:space="preserve">, 599 U.S. ___, 143 S. Ct. 1487 (2023) (Roberts, C.J., for the majority).</w:t>
      </w:r>
    </w:p>
    <w:p>
      <w:pPr>
        <w:spacing w:after="240" w:before="60" w:line="384" w:lineRule="auto"/>
        <w:jc w:val="both"/>
      </w:pPr>
      <w:r>
        <w:rPr>
          <w:rFonts w:ascii="Calibri" w:cs="Calibri" w:eastAsia="Calibri" w:hAnsi="Calibri"/>
          <w:b/>
          <w:bCs/>
          <w:i w:val="false"/>
          <w:iCs w:val="false"/>
          <w:strike w:val="false"/>
          <w:color w:val="1A3A6B"/>
          <w:sz w:val="16"/>
          <w:szCs w:val="16"/>
        </w:rPr>
        <w:t xml:space="preserve">44</w:t>
      </w:r>
      <w:r>
        <w:rPr>
          <w:rFonts w:ascii="Calibri" w:cs="Calibri" w:eastAsia="Calibri" w:hAnsi="Calibri"/>
          <w:b w:val="false"/>
          <w:bCs w:val="false"/>
          <w:i w:val="false"/>
          <w:iCs w:val="false"/>
          <w:strike w:val="false"/>
          <w:color w:val="000000"/>
          <w:sz w:val="22"/>
          <w:szCs w:val="22"/>
        </w:rPr>
        <w:t xml:space="preserve"> Kimberlé Crenshaw, "Race, Reform, and Retrenchment: Transformation and Legitimation in Antidiscrimination Law," </w:t>
      </w:r>
      <w:r>
        <w:rPr>
          <w:rFonts w:ascii="Calibri" w:cs="Calibri" w:eastAsia="Calibri" w:hAnsi="Calibri"/>
          <w:b w:val="false"/>
          <w:bCs w:val="false"/>
          <w:i/>
          <w:iCs/>
          <w:strike w:val="false"/>
          <w:color w:val="000000"/>
          <w:sz w:val="22"/>
          <w:szCs w:val="22"/>
        </w:rPr>
        <w:t xml:space="preserve">Harvard Law Review</w:t>
      </w:r>
      <w:r>
        <w:rPr>
          <w:rFonts w:ascii="Calibri" w:cs="Calibri" w:eastAsia="Calibri" w:hAnsi="Calibri"/>
          <w:b w:val="false"/>
          <w:bCs w:val="false"/>
          <w:i w:val="false"/>
          <w:iCs w:val="false"/>
          <w:strike w:val="false"/>
          <w:color w:val="000000"/>
          <w:sz w:val="22"/>
          <w:szCs w:val="22"/>
        </w:rPr>
        <w:t xml:space="preserve"> 101 (1988): 1331; Richard Rothstein, </w:t>
      </w:r>
      <w:r>
        <w:rPr>
          <w:rFonts w:ascii="Calibri" w:cs="Calibri" w:eastAsia="Calibri" w:hAnsi="Calibri"/>
          <w:b w:val="false"/>
          <w:bCs w:val="false"/>
          <w:i/>
          <w:iCs/>
          <w:strike w:val="false"/>
          <w:color w:val="000000"/>
          <w:sz w:val="22"/>
          <w:szCs w:val="22"/>
        </w:rPr>
        <w:t xml:space="preserve">The Color of Law</w:t>
      </w:r>
      <w:r>
        <w:rPr>
          <w:rFonts w:ascii="Calibri" w:cs="Calibri" w:eastAsia="Calibri" w:hAnsi="Calibri"/>
          <w:b w:val="false"/>
          <w:bCs w:val="false"/>
          <w:i w:val="false"/>
          <w:iCs w:val="false"/>
          <w:strike w:val="false"/>
          <w:color w:val="000000"/>
          <w:sz w:val="22"/>
          <w:szCs w:val="22"/>
        </w:rPr>
        <w:t xml:space="preserve">.</w:t>
      </w:r>
    </w:p>
    <w:p>
      <w:pPr>
        <w:spacing w:after="240" w:before="60" w:line="384" w:lineRule="auto"/>
        <w:jc w:val="both"/>
      </w:pPr>
      <w:r>
        <w:rPr>
          <w:rFonts w:ascii="Calibri" w:cs="Calibri" w:eastAsia="Calibri" w:hAnsi="Calibri"/>
          <w:b/>
          <w:bCs/>
          <w:i w:val="false"/>
          <w:iCs w:val="false"/>
          <w:strike w:val="false"/>
          <w:color w:val="1A3A6B"/>
          <w:sz w:val="16"/>
          <w:szCs w:val="16"/>
        </w:rPr>
        <w:t xml:space="preserve">45</w:t>
      </w:r>
      <w:r>
        <w:rPr>
          <w:rFonts w:ascii="Calibri" w:cs="Calibri" w:eastAsia="Calibri" w:hAnsi="Calibri"/>
          <w:b w:val="false"/>
          <w:bCs w:val="false"/>
          <w:i w:val="false"/>
          <w:iCs w:val="false"/>
          <w:strike w:val="false"/>
          <w:color w:val="000000"/>
          <w:sz w:val="22"/>
          <w:szCs w:val="22"/>
        </w:rPr>
        <w:t xml:space="preserve"> Congressional Black Caucus, official member roster, 119th Congress (2025–2026); U.S. Census Bureau, 2020 Decennial Census demographic data.</w:t>
      </w:r>
    </w:p>
    <w:p>
      <w:pPr>
        <w:spacing w:after="240" w:before="60" w:line="384" w:lineRule="auto"/>
        <w:jc w:val="both"/>
      </w:pPr>
      <w:r>
        <w:rPr>
          <w:rFonts w:ascii="Calibri" w:cs="Calibri" w:eastAsia="Calibri" w:hAnsi="Calibri"/>
          <w:b/>
          <w:bCs/>
          <w:i w:val="false"/>
          <w:iCs w:val="false"/>
          <w:strike w:val="false"/>
          <w:color w:val="1A3A6B"/>
          <w:sz w:val="16"/>
          <w:szCs w:val="16"/>
        </w:rPr>
        <w:t xml:space="preserve">46</w:t>
      </w:r>
      <w:r>
        <w:rPr>
          <w:rFonts w:ascii="Calibri" w:cs="Calibri" w:eastAsia="Calibri" w:hAnsi="Calibri"/>
          <w:b w:val="false"/>
          <w:bCs w:val="false"/>
          <w:i w:val="false"/>
          <w:iCs w:val="false"/>
          <w:strike w:val="false"/>
          <w:color w:val="000000"/>
          <w:sz w:val="22"/>
          <w:szCs w:val="22"/>
        </w:rPr>
        <w:t xml:space="preserve"> Movement for Black Lives, </w:t>
      </w:r>
      <w:r>
        <w:rPr>
          <w:rFonts w:ascii="Calibri" w:cs="Calibri" w:eastAsia="Calibri" w:hAnsi="Calibri"/>
          <w:b w:val="false"/>
          <w:bCs w:val="false"/>
          <w:i/>
          <w:iCs/>
          <w:strike w:val="false"/>
          <w:color w:val="000000"/>
          <w:sz w:val="22"/>
          <w:szCs w:val="22"/>
        </w:rPr>
        <w:t xml:space="preserve">A Vision for Black Lives: Policy Demands for Black Power, Freedom, and Justice</w:t>
      </w:r>
      <w:r>
        <w:rPr>
          <w:rFonts w:ascii="Calibri" w:cs="Calibri" w:eastAsia="Calibri" w:hAnsi="Calibri"/>
          <w:b w:val="false"/>
          <w:bCs w:val="false"/>
          <w:i w:val="false"/>
          <w:iCs w:val="false"/>
          <w:strike w:val="false"/>
          <w:color w:val="000000"/>
          <w:sz w:val="22"/>
          <w:szCs w:val="22"/>
        </w:rPr>
        <w:t xml:space="preserve"> (2016); Keeanga-Yamahtta Taylor, </w:t>
      </w:r>
      <w:r>
        <w:rPr>
          <w:rFonts w:ascii="Calibri" w:cs="Calibri" w:eastAsia="Calibri" w:hAnsi="Calibri"/>
          <w:b w:val="false"/>
          <w:bCs w:val="false"/>
          <w:i/>
          <w:iCs/>
          <w:strike w:val="false"/>
          <w:color w:val="000000"/>
          <w:sz w:val="22"/>
          <w:szCs w:val="22"/>
        </w:rPr>
        <w:t xml:space="preserve">From #BlackLivesMatter to Black Liberation</w:t>
      </w:r>
      <w:r>
        <w:rPr>
          <w:rFonts w:ascii="Calibri" w:cs="Calibri" w:eastAsia="Calibri" w:hAnsi="Calibri"/>
          <w:b w:val="false"/>
          <w:bCs w:val="false"/>
          <w:i w:val="false"/>
          <w:iCs w:val="false"/>
          <w:strike w:val="false"/>
          <w:color w:val="000000"/>
          <w:sz w:val="22"/>
          <w:szCs w:val="22"/>
        </w:rPr>
        <w:t xml:space="preserve"> (Chicago: Haymarket Books, 2016).</w:t>
      </w:r>
    </w:p>
    <w:p>
      <w:pPr>
        <w:spacing w:after="240" w:before="60" w:line="384" w:lineRule="auto"/>
        <w:jc w:val="both"/>
      </w:pPr>
      <w:r>
        <w:rPr>
          <w:rFonts w:ascii="Calibri" w:cs="Calibri" w:eastAsia="Calibri" w:hAnsi="Calibri"/>
          <w:b/>
          <w:bCs/>
          <w:i w:val="false"/>
          <w:iCs w:val="false"/>
          <w:strike w:val="false"/>
          <w:color w:val="1A3A6B"/>
          <w:sz w:val="16"/>
          <w:szCs w:val="16"/>
        </w:rPr>
        <w:t xml:space="preserve">47</w:t>
      </w:r>
      <w:r>
        <w:rPr>
          <w:rFonts w:ascii="Calibri" w:cs="Calibri" w:eastAsia="Calibri" w:hAnsi="Calibri"/>
          <w:b w:val="false"/>
          <w:bCs w:val="false"/>
          <w:i w:val="false"/>
          <w:iCs w:val="false"/>
          <w:strike w:val="false"/>
          <w:color w:val="000000"/>
          <w:sz w:val="22"/>
          <w:szCs w:val="22"/>
        </w:rPr>
        <w:t xml:space="preserve"> Andra Gillespie and Nadia Brown, eds., </w:t>
      </w:r>
      <w:r>
        <w:rPr>
          <w:rFonts w:ascii="Calibri" w:cs="Calibri" w:eastAsia="Calibri" w:hAnsi="Calibri"/>
          <w:b w:val="false"/>
          <w:bCs w:val="false"/>
          <w:i/>
          <w:iCs/>
          <w:strike w:val="false"/>
          <w:color w:val="000000"/>
          <w:sz w:val="22"/>
          <w:szCs w:val="22"/>
        </w:rPr>
        <w:t xml:space="preserve">Me Too Political Science</w:t>
      </w:r>
      <w:r>
        <w:rPr>
          <w:rFonts w:ascii="Calibri" w:cs="Calibri" w:eastAsia="Calibri" w:hAnsi="Calibri"/>
          <w:b w:val="false"/>
          <w:bCs w:val="false"/>
          <w:i w:val="false"/>
          <w:iCs w:val="false"/>
          <w:strike w:val="false"/>
          <w:color w:val="000000"/>
          <w:sz w:val="22"/>
          <w:szCs w:val="22"/>
        </w:rPr>
        <w:t xml:space="preserve"> (Ann Arbor: University of Michigan Press, 2023); Black Voters Matter Fund, annual reports 2019–2024.</w:t>
      </w:r>
    </w:p>
    <w:p>
      <w:pPr>
        <w:pBdr>
          <w:bottom w:val="single" w:color="1A3A6B" w:sz="6"/>
        </w:pBdr>
        <w:spacing w:after="240" w:before="240"/>
      </w:pP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 2026 Changing Trends and Times | All Rights Reserved | changingtrendsandtimes.com</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Research Case Study — Document 4 of 4 | "Where History Meets the Present"</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This document is produced for educational, journalistic, and policy research purposes. All data cited is attributed to primary and secondary sources as footnoted. CTT maintains full editorial independence.</w:t>
      </w:r>
    </w:p>
    <w:p>
      <w:pPr>
        <w:spacing w:after="240" w:before="60" w:line="384" w:lineRule="auto"/>
        <w:jc w:val="both"/>
      </w:pPr>
      <w:r>
        <w:rPr>
          <w:rFonts w:ascii="Calibri" w:cs="Calibri" w:eastAsia="Calibri" w:hAnsi="Calibri"/>
          <w:b w:val="false"/>
          <w:bCs w:val="false"/>
          <w:i/>
          <w:iCs/>
          <w:strike w:val="false"/>
          <w:color w:val="000000"/>
          <w:sz w:val="22"/>
          <w:szCs w:val="22"/>
        </w:rPr>
        <w:t xml:space="preserve">Published: May 2026 | Columbus, Ohio | CTT Research &amp; Editorial Division</w:t>
      </w:r>
    </w:p>
    <w:sectPr>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rFonts w:ascii="Arial" w:cs="Arial" w:eastAsia="Arial" w:hAnsi="Arial"/>
      <w:b/>
      <w:bCs/>
      <w:color w:val="000000"/>
      <w:sz w:val="48"/>
      <w:szCs w:val="48"/>
    </w:rPr>
  </w:style>
  <w:style w:type="paragraph" w:styleId="Heading2">
    <w:name w:val="Heading 2"/>
    <w:basedOn w:val="Normal"/>
    <w:next w:val="Normal"/>
    <w:qFormat/>
    <w:rPr>
      <w:rFonts w:ascii="Arial" w:cs="Arial" w:eastAsia="Arial" w:hAnsi="Arial"/>
      <w:b/>
      <w:bCs/>
      <w:color w:val="000000"/>
      <w:sz w:val="36"/>
      <w:szCs w:val="36"/>
    </w:rPr>
  </w:style>
  <w:style w:type="paragraph" w:styleId="Heading3">
    <w:name w:val="Heading 3"/>
    <w:basedOn w:val="Normal"/>
    <w:next w:val="Normal"/>
    <w:qFormat/>
    <w:rPr>
      <w:rFonts w:ascii="Arial" w:cs="Arial" w:eastAsia="Arial" w:hAnsi="Arial"/>
      <w:b/>
      <w:bCs/>
      <w:color w:val="000000"/>
      <w:sz w:val="30"/>
      <w:szCs w:val="30"/>
    </w:rPr>
  </w:style>
  <w:style w:type="paragraph" w:styleId="Heading4">
    <w:name w:val="Heading 4"/>
    <w:basedOn w:val="Normal"/>
    <w:next w:val="Normal"/>
    <w:qFormat/>
    <w:rPr>
      <w:rFonts w:ascii="Arial" w:cs="Arial" w:eastAsia="Arial" w:hAnsi="Arial"/>
      <w:b/>
      <w:bCs/>
      <w:color w:val="000000"/>
      <w:sz w:val="26"/>
      <w:szCs w:val="26"/>
    </w:rPr>
  </w:style>
  <w:style w:type="paragraph" w:styleId="Heading5">
    <w:name w:val="Heading 5"/>
    <w:basedOn w:val="Normal"/>
    <w:next w:val="Normal"/>
    <w:qFormat/>
    <w:rPr>
      <w:rFonts w:ascii="Arial" w:cs="Arial" w:eastAsia="Arial" w:hAnsi="Arial"/>
      <w:b/>
      <w:bCs/>
      <w:color w:val="000000"/>
      <w:sz w:val="24"/>
      <w:szCs w:val="24"/>
    </w:rPr>
  </w:style>
  <w:style w:type="paragraph" w:styleId="Heading6">
    <w:name w:val="Heading 6"/>
    <w:basedOn w:val="Normal"/>
    <w:next w:val="Normal"/>
    <w:qFormat/>
    <w:rPr>
      <w:rFonts w:ascii="Arial" w:cs="Arial" w:eastAsia="Arial" w:hAnsi="Arial"/>
      <w:b/>
      <w:bCs/>
      <w:color w:val="000000"/>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GsXKvT7tL6abkddvKQHvk</dc:title>
  <dc:creator>Un-named</dc:creator>
  <dc:description>Generated document</dc:description>
  <cp:lastModifiedBy>Un-named</cp:lastModifiedBy>
  <cp:revision>1</cp:revision>
  <dcterms:created xsi:type="dcterms:W3CDTF">2026-05-22T10:15:01.686Z</dcterms:created>
  <dcterms:modified xsi:type="dcterms:W3CDTF">2026-05-22T10:15:01.686Z</dcterms:modified>
</cp:coreProperties>
</file>

<file path=docProps/custom.xml><?xml version="1.0" encoding="utf-8"?>
<Properties xmlns="http://schemas.openxmlformats.org/officeDocument/2006/custom-properties" xmlns:vt="http://schemas.openxmlformats.org/officeDocument/2006/docPropsVTypes"/>
</file>